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C4C2">
      <w:pPr>
        <w:pStyle w:val="5"/>
        <w:spacing w:before="0" w:beforeAutospacing="0" w:after="0" w:afterAutospacing="0" w:line="330" w:lineRule="atLeast"/>
        <w:jc w:val="both"/>
        <w:rPr>
          <w:rStyle w:val="8"/>
          <w:rFonts w:ascii="黑体" w:hAnsi="黑体" w:eastAsia="黑体" w:cs="黑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5939B3A7">
      <w:pPr>
        <w:pStyle w:val="5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65BD3D3E">
      <w:pPr>
        <w:pStyle w:val="5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1785E2E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  <w:u w:val="single"/>
        </w:rPr>
        <w:t>绵阳市高水农副产品批发有限公司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2026年公司内部审计服务机构采购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53419D31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00450E59">
      <w:pPr>
        <w:pStyle w:val="5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33579D16">
      <w:pPr>
        <w:pStyle w:val="5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D3F4588">
      <w:pPr>
        <w:pStyle w:val="5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98FD464">
      <w:pPr>
        <w:ind w:left="0" w:leftChars="0" w:firstLine="0" w:firstLineChars="0"/>
      </w:pPr>
    </w:p>
    <w:p w14:paraId="5D0EA49F"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3BD7"/>
    <w:rsid w:val="02957558"/>
    <w:rsid w:val="7DF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王岚</dc:creator>
  <cp:lastModifiedBy>王岚</cp:lastModifiedBy>
  <dcterms:modified xsi:type="dcterms:W3CDTF">2026-06-01T07:13:03Z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2E6C635720644DCD9A5A18A82E8FA31B_11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