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1BB9C">
      <w:pPr>
        <w:pStyle w:val="3"/>
        <w:keepNext w:val="0"/>
        <w:keepLines w:val="0"/>
        <w:pageBreakBefore w:val="0"/>
        <w:widowControl/>
        <w:kinsoku/>
        <w:wordWrap/>
        <w:overflowPunct/>
        <w:topLinePunct w:val="0"/>
        <w:autoSpaceDE w:val="0"/>
        <w:autoSpaceDN w:val="0"/>
        <w:bidi w:val="0"/>
        <w:adjustRightInd w:val="0"/>
        <w:snapToGrid w:val="0"/>
        <w:spacing w:before="121" w:line="700" w:lineRule="exact"/>
        <w:jc w:val="left"/>
        <w:textAlignment w:val="baseline"/>
        <w:outlineLvl w:val="1"/>
        <w:rPr>
          <w:rFonts w:hint="eastAsia" w:ascii="仿宋" w:hAnsi="仿宋" w:eastAsia="仿宋" w:cs="仿宋"/>
          <w:b w:val="0"/>
          <w:bCs w:val="0"/>
          <w:spacing w:val="-12"/>
          <w:sz w:val="32"/>
          <w:szCs w:val="32"/>
          <w:lang w:val="en-US" w:eastAsia="zh-CN"/>
        </w:rPr>
      </w:pPr>
      <w:bookmarkStart w:id="0" w:name="_GoBack"/>
      <w:r>
        <w:rPr>
          <w:rFonts w:hint="eastAsia" w:ascii="仿宋" w:hAnsi="仿宋" w:eastAsia="仿宋" w:cs="仿宋"/>
          <w:b w:val="0"/>
          <w:bCs w:val="0"/>
          <w:spacing w:val="-12"/>
          <w:sz w:val="32"/>
          <w:szCs w:val="32"/>
          <w:lang w:val="en-US" w:eastAsia="zh-CN"/>
        </w:rPr>
        <w:t>附件</w:t>
      </w:r>
      <w:bookmarkEnd w:id="0"/>
      <w:r>
        <w:rPr>
          <w:rFonts w:hint="eastAsia" w:ascii="仿宋" w:hAnsi="仿宋" w:eastAsia="仿宋" w:cs="仿宋"/>
          <w:b w:val="0"/>
          <w:bCs w:val="0"/>
          <w:spacing w:val="-12"/>
          <w:sz w:val="32"/>
          <w:szCs w:val="32"/>
          <w:lang w:val="en-US" w:eastAsia="zh-CN"/>
        </w:rPr>
        <w:t>1：</w:t>
      </w:r>
    </w:p>
    <w:p w14:paraId="3D54525C">
      <w:pPr>
        <w:pStyle w:val="3"/>
        <w:keepNext w:val="0"/>
        <w:keepLines w:val="0"/>
        <w:pageBreakBefore w:val="0"/>
        <w:widowControl/>
        <w:kinsoku/>
        <w:wordWrap/>
        <w:overflowPunct/>
        <w:topLinePunct w:val="0"/>
        <w:autoSpaceDE w:val="0"/>
        <w:autoSpaceDN w:val="0"/>
        <w:bidi w:val="0"/>
        <w:adjustRightInd w:val="0"/>
        <w:snapToGrid w:val="0"/>
        <w:spacing w:before="121" w:line="700" w:lineRule="exact"/>
        <w:jc w:val="center"/>
        <w:textAlignment w:val="baseline"/>
        <w:outlineLvl w:val="1"/>
        <w:rPr>
          <w:rFonts w:hint="default" w:ascii="方正小标宋简体" w:hAnsi="方正小标宋简体" w:eastAsia="方正小标宋简体" w:cs="方正小标宋简体"/>
          <w:b w:val="0"/>
          <w:bCs w:val="0"/>
          <w:spacing w:val="-12"/>
          <w:sz w:val="44"/>
          <w:szCs w:val="44"/>
          <w:lang w:val="en-US" w:eastAsia="zh-CN"/>
        </w:rPr>
      </w:pPr>
      <w:r>
        <w:rPr>
          <w:rFonts w:hint="eastAsia" w:ascii="方正小标宋简体" w:hAnsi="方正小标宋简体" w:eastAsia="方正小标宋简体" w:cs="方正小标宋简体"/>
          <w:b w:val="0"/>
          <w:bCs w:val="0"/>
          <w:spacing w:val="-12"/>
          <w:sz w:val="44"/>
          <w:szCs w:val="44"/>
          <w:lang w:val="en-US" w:eastAsia="zh-CN"/>
        </w:rPr>
        <w:t>绵阳市高水农副产品批发有限公司</w:t>
      </w:r>
    </w:p>
    <w:p w14:paraId="684996E9">
      <w:pPr>
        <w:pStyle w:val="3"/>
        <w:keepNext w:val="0"/>
        <w:keepLines w:val="0"/>
        <w:pageBreakBefore w:val="0"/>
        <w:widowControl/>
        <w:kinsoku/>
        <w:wordWrap/>
        <w:overflowPunct/>
        <w:topLinePunct w:val="0"/>
        <w:autoSpaceDE w:val="0"/>
        <w:autoSpaceDN w:val="0"/>
        <w:bidi w:val="0"/>
        <w:adjustRightInd w:val="0"/>
        <w:snapToGrid w:val="0"/>
        <w:spacing w:before="121" w:line="700" w:lineRule="exact"/>
        <w:jc w:val="center"/>
        <w:textAlignment w:val="baseline"/>
        <w:outlineLvl w:val="1"/>
        <w:rPr>
          <w:rFonts w:hint="eastAsia" w:ascii="方正小标宋简体" w:hAnsi="方正小标宋简体" w:eastAsia="方正小标宋简体" w:cs="方正小标宋简体"/>
          <w:b w:val="0"/>
          <w:bC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spacing w:val="-12"/>
          <w:sz w:val="44"/>
          <w:szCs w:val="44"/>
          <w:lang w:val="en-US" w:eastAsia="zh-CN"/>
        </w:rPr>
        <w:t>中层管理人员2026-2028年任期竞聘上岗职位表</w:t>
      </w:r>
    </w:p>
    <w:tbl>
      <w:tblPr>
        <w:tblStyle w:val="11"/>
        <w:tblW w:w="15739" w:type="dxa"/>
        <w:tblInd w:w="-9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548"/>
        <w:gridCol w:w="750"/>
        <w:gridCol w:w="3682"/>
        <w:gridCol w:w="9006"/>
      </w:tblGrid>
      <w:tr w14:paraId="00A5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3" w:type="dxa"/>
            <w:vAlign w:val="center"/>
          </w:tcPr>
          <w:p w14:paraId="23BC8F3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部门</w:t>
            </w:r>
          </w:p>
          <w:p w14:paraId="5EDF9DD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名称</w:t>
            </w:r>
          </w:p>
        </w:tc>
        <w:tc>
          <w:tcPr>
            <w:tcW w:w="1548" w:type="dxa"/>
            <w:vAlign w:val="center"/>
          </w:tcPr>
          <w:p w14:paraId="0F7F78A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职位</w:t>
            </w:r>
          </w:p>
        </w:tc>
        <w:tc>
          <w:tcPr>
            <w:tcW w:w="750" w:type="dxa"/>
            <w:vAlign w:val="center"/>
          </w:tcPr>
          <w:p w14:paraId="38CA351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人数</w:t>
            </w:r>
          </w:p>
        </w:tc>
        <w:tc>
          <w:tcPr>
            <w:tcW w:w="3682" w:type="dxa"/>
            <w:vAlign w:val="center"/>
          </w:tcPr>
          <w:p w14:paraId="380BCB4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任职要求</w:t>
            </w:r>
          </w:p>
        </w:tc>
        <w:tc>
          <w:tcPr>
            <w:tcW w:w="9006" w:type="dxa"/>
            <w:vAlign w:val="center"/>
          </w:tcPr>
          <w:p w14:paraId="110A052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岗位职责</w:t>
            </w:r>
          </w:p>
        </w:tc>
      </w:tr>
      <w:tr w14:paraId="5054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08E95A4">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董事会办公室</w:t>
            </w:r>
          </w:p>
        </w:tc>
        <w:tc>
          <w:tcPr>
            <w:tcW w:w="1548" w:type="dxa"/>
            <w:vAlign w:val="center"/>
          </w:tcPr>
          <w:p w14:paraId="04EAF586">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eastAsia="zh-CN"/>
              </w:rPr>
            </w:pPr>
            <w:r>
              <w:rPr>
                <w:rFonts w:hint="eastAsia" w:ascii="宋体" w:hAnsi="宋体" w:cs="宋体"/>
                <w:sz w:val="24"/>
                <w:szCs w:val="24"/>
                <w:lang w:val="en-US" w:eastAsia="zh-CN"/>
              </w:rPr>
              <w:t>主任</w:t>
            </w:r>
          </w:p>
        </w:tc>
        <w:tc>
          <w:tcPr>
            <w:tcW w:w="750" w:type="dxa"/>
            <w:vAlign w:val="center"/>
          </w:tcPr>
          <w:p w14:paraId="29A97206">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1人</w:t>
            </w:r>
          </w:p>
        </w:tc>
        <w:tc>
          <w:tcPr>
            <w:tcW w:w="3682" w:type="dxa"/>
            <w:vAlign w:val="center"/>
          </w:tcPr>
          <w:p w14:paraId="68B23D0D">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一般应具有本科及以上文化程度，或大专学历具有相关岗位5年以上工作经验。</w:t>
            </w:r>
            <w:r>
              <w:rPr>
                <w:rFonts w:hint="eastAsia" w:ascii="宋体" w:hAnsi="宋体" w:cs="宋体"/>
                <w:sz w:val="24"/>
                <w:szCs w:val="24"/>
                <w:lang w:val="en-US" w:eastAsia="zh-CN"/>
              </w:rPr>
              <w:t>专业</w:t>
            </w:r>
            <w:r>
              <w:rPr>
                <w:rFonts w:hint="eastAsia" w:ascii="宋体" w:hAnsi="宋体" w:cs="宋体"/>
                <w:sz w:val="24"/>
                <w:szCs w:val="24"/>
              </w:rPr>
              <w:t>不限，</w:t>
            </w:r>
            <w:r>
              <w:rPr>
                <w:rFonts w:hint="eastAsia" w:ascii="宋体" w:hAnsi="宋体" w:cs="宋体"/>
                <w:sz w:val="24"/>
                <w:szCs w:val="24"/>
                <w:lang w:val="en-US" w:eastAsia="zh-CN"/>
              </w:rPr>
              <w:t>经济、财务、法律等专业优先。</w:t>
            </w:r>
          </w:p>
        </w:tc>
        <w:tc>
          <w:tcPr>
            <w:tcW w:w="9006" w:type="dxa"/>
            <w:vAlign w:val="top"/>
          </w:tcPr>
          <w:p w14:paraId="7CF09336">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全面负责公司战略与经营相关工作，在董事会的领导下，统筹开展</w:t>
            </w:r>
            <w:r>
              <w:rPr>
                <w:rFonts w:hint="eastAsia" w:ascii="宋体" w:hAnsi="宋体" w:cs="宋体"/>
                <w:sz w:val="24"/>
                <w:szCs w:val="24"/>
              </w:rPr>
              <w:t>制度建设</w:t>
            </w:r>
            <w:r>
              <w:rPr>
                <w:rFonts w:hint="eastAsia" w:ascii="宋体" w:hAnsi="宋体" w:cs="宋体"/>
                <w:sz w:val="24"/>
                <w:szCs w:val="24"/>
                <w:lang w:eastAsia="zh-CN"/>
              </w:rPr>
              <w:t>、</w:t>
            </w:r>
            <w:r>
              <w:rPr>
                <w:rFonts w:hint="eastAsia" w:ascii="宋体" w:hAnsi="宋体" w:cs="宋体"/>
                <w:sz w:val="24"/>
                <w:szCs w:val="24"/>
              </w:rPr>
              <w:t>股东会、董事会工作</w:t>
            </w:r>
            <w:r>
              <w:rPr>
                <w:rFonts w:hint="eastAsia" w:ascii="宋体" w:hAnsi="宋体" w:cs="宋体"/>
                <w:sz w:val="24"/>
                <w:szCs w:val="24"/>
                <w:lang w:eastAsia="zh-CN"/>
              </w:rPr>
              <w:t>、</w:t>
            </w:r>
            <w:r>
              <w:rPr>
                <w:rFonts w:hint="eastAsia" w:ascii="宋体" w:hAnsi="宋体" w:cs="宋体"/>
                <w:sz w:val="24"/>
                <w:szCs w:val="24"/>
              </w:rPr>
              <w:t>经营工作</w:t>
            </w:r>
            <w:r>
              <w:rPr>
                <w:rFonts w:hint="eastAsia" w:ascii="宋体" w:hAnsi="宋体" w:cs="宋体"/>
                <w:sz w:val="24"/>
                <w:szCs w:val="24"/>
                <w:lang w:eastAsia="zh-CN"/>
              </w:rPr>
              <w:t>、</w:t>
            </w:r>
            <w:r>
              <w:rPr>
                <w:rFonts w:hint="eastAsia" w:ascii="宋体" w:hAnsi="宋体" w:cs="宋体"/>
                <w:sz w:val="24"/>
                <w:szCs w:val="24"/>
                <w:lang w:val="en-US" w:eastAsia="zh-CN"/>
              </w:rPr>
              <w:t>投资、考核各项工作，确保公司战略方针的落实实施。</w:t>
            </w:r>
          </w:p>
          <w:p w14:paraId="77C7C2DE">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rPr>
              <w:t>负责制定董事会办公室年度工作计划、总结等重要文件</w:t>
            </w:r>
            <w:r>
              <w:rPr>
                <w:rFonts w:hint="eastAsia" w:ascii="宋体" w:hAnsi="宋体" w:cs="宋体"/>
                <w:sz w:val="24"/>
                <w:szCs w:val="24"/>
                <w:lang w:eastAsia="zh-CN"/>
              </w:rPr>
              <w:t>。</w:t>
            </w:r>
          </w:p>
          <w:p w14:paraId="463CC1E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rPr>
              <w:t>负责公司制度建设、管控体系建设，并监督公司各项规章制度的落实与执行情况</w:t>
            </w:r>
            <w:r>
              <w:rPr>
                <w:rFonts w:hint="eastAsia" w:ascii="宋体" w:hAnsi="宋体" w:cs="宋体"/>
                <w:sz w:val="24"/>
                <w:szCs w:val="24"/>
                <w:lang w:eastAsia="zh-CN"/>
              </w:rPr>
              <w:t>。</w:t>
            </w:r>
          </w:p>
          <w:p w14:paraId="6592BE38">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rPr>
              <w:t>负责组织召开股东会、董事会，并负责两会工作的开展</w:t>
            </w:r>
            <w:r>
              <w:rPr>
                <w:rFonts w:hint="eastAsia" w:ascii="宋体" w:hAnsi="宋体" w:cs="宋体"/>
                <w:sz w:val="24"/>
                <w:szCs w:val="24"/>
                <w:lang w:eastAsia="zh-CN"/>
              </w:rPr>
              <w:t>。</w:t>
            </w:r>
          </w:p>
          <w:p w14:paraId="355A7854">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rPr>
              <w:t>严格按照公司股东会、董事会的决议监督各项决议的执行情况</w:t>
            </w:r>
            <w:r>
              <w:rPr>
                <w:rFonts w:hint="eastAsia" w:ascii="宋体" w:hAnsi="宋体" w:cs="宋体"/>
                <w:sz w:val="24"/>
                <w:szCs w:val="24"/>
                <w:lang w:eastAsia="zh-CN"/>
              </w:rPr>
              <w:t>。</w:t>
            </w:r>
          </w:p>
          <w:p w14:paraId="5F56C75E">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rPr>
              <w:t>负责规范董事会的议事程序，为董事会决策提供意见或建议</w:t>
            </w:r>
            <w:r>
              <w:rPr>
                <w:rFonts w:hint="eastAsia" w:ascii="宋体" w:hAnsi="宋体" w:cs="宋体"/>
                <w:sz w:val="24"/>
                <w:szCs w:val="24"/>
                <w:lang w:eastAsia="zh-CN"/>
              </w:rPr>
              <w:t>。</w:t>
            </w:r>
          </w:p>
          <w:p w14:paraId="2C2C4B4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rPr>
              <w:t>负责组织公司战略规划的拟定</w:t>
            </w:r>
            <w:r>
              <w:rPr>
                <w:rFonts w:hint="eastAsia" w:ascii="宋体" w:hAnsi="宋体" w:cs="宋体"/>
                <w:sz w:val="24"/>
                <w:szCs w:val="24"/>
                <w:lang w:eastAsia="zh-CN"/>
              </w:rPr>
              <w:t>。</w:t>
            </w:r>
          </w:p>
          <w:p w14:paraId="6518A17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rPr>
              <w:t>根据董事会审定的经营投资计划，负责分解和下达公司的各项经营目标</w:t>
            </w:r>
            <w:r>
              <w:rPr>
                <w:rFonts w:hint="eastAsia" w:ascii="宋体" w:hAnsi="宋体" w:cs="宋体"/>
                <w:sz w:val="24"/>
                <w:szCs w:val="24"/>
                <w:lang w:eastAsia="zh-CN"/>
              </w:rPr>
              <w:t>。</w:t>
            </w:r>
          </w:p>
          <w:p w14:paraId="494EE2BD">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rPr>
              <w:t>负责公司项目投资的前期市场论证、调研、分析工作</w:t>
            </w:r>
            <w:r>
              <w:rPr>
                <w:rFonts w:hint="eastAsia" w:ascii="宋体" w:hAnsi="宋体" w:cs="宋体"/>
                <w:sz w:val="24"/>
                <w:szCs w:val="24"/>
                <w:lang w:eastAsia="zh-CN"/>
              </w:rPr>
              <w:t>。</w:t>
            </w:r>
          </w:p>
          <w:p w14:paraId="4974AD5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cs="宋体"/>
                <w:sz w:val="24"/>
                <w:szCs w:val="24"/>
              </w:rPr>
              <w:t>负责按照国企项目投资、管理等相关制度开展工作，确保程序合法</w:t>
            </w:r>
            <w:r>
              <w:rPr>
                <w:rFonts w:hint="eastAsia" w:ascii="宋体" w:hAnsi="宋体" w:cs="宋体"/>
                <w:sz w:val="24"/>
                <w:szCs w:val="24"/>
                <w:lang w:eastAsia="zh-CN"/>
              </w:rPr>
              <w:t>。</w:t>
            </w:r>
          </w:p>
          <w:p w14:paraId="288407CA">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cs="宋体"/>
                <w:sz w:val="24"/>
                <w:szCs w:val="24"/>
              </w:rPr>
              <w:t>负责对公司重大招投标、重大合同执行情况的监督</w:t>
            </w:r>
            <w:r>
              <w:rPr>
                <w:rFonts w:hint="eastAsia" w:ascii="宋体" w:hAnsi="宋体" w:cs="宋体"/>
                <w:sz w:val="24"/>
                <w:szCs w:val="24"/>
                <w:lang w:eastAsia="zh-CN"/>
              </w:rPr>
              <w:t>。</w:t>
            </w:r>
          </w:p>
          <w:p w14:paraId="34E2D69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rPr>
              <w:t>负责组织对公司经营班子及中层干部的绩效考核</w:t>
            </w:r>
            <w:r>
              <w:rPr>
                <w:rFonts w:hint="eastAsia" w:ascii="宋体" w:hAnsi="宋体" w:cs="宋体"/>
                <w:sz w:val="24"/>
                <w:szCs w:val="24"/>
                <w:lang w:eastAsia="zh-CN"/>
              </w:rPr>
              <w:t>。</w:t>
            </w:r>
          </w:p>
          <w:p w14:paraId="38C0AFA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rPr>
              <w:t>完成领导交办的其他工作</w:t>
            </w:r>
            <w:r>
              <w:rPr>
                <w:rFonts w:hint="eastAsia" w:ascii="宋体" w:hAnsi="宋体" w:cs="宋体"/>
                <w:sz w:val="24"/>
                <w:szCs w:val="24"/>
                <w:lang w:eastAsia="zh-CN"/>
              </w:rPr>
              <w:t>。</w:t>
            </w:r>
          </w:p>
        </w:tc>
      </w:tr>
      <w:tr w14:paraId="5C4B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7957B0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rPr>
              <w:t>党群</w:t>
            </w:r>
            <w:r>
              <w:rPr>
                <w:rFonts w:hint="eastAsia" w:ascii="宋体" w:hAnsi="宋体" w:cs="宋体"/>
                <w:sz w:val="24"/>
                <w:szCs w:val="24"/>
                <w:lang w:val="en-US" w:eastAsia="zh-CN"/>
              </w:rPr>
              <w:t>人力资源</w:t>
            </w:r>
            <w:r>
              <w:rPr>
                <w:rFonts w:hint="eastAsia" w:ascii="宋体" w:hAnsi="宋体" w:cs="宋体"/>
                <w:sz w:val="24"/>
                <w:szCs w:val="24"/>
              </w:rPr>
              <w:t>部</w:t>
            </w:r>
          </w:p>
        </w:tc>
        <w:tc>
          <w:tcPr>
            <w:tcW w:w="1548" w:type="dxa"/>
            <w:vAlign w:val="center"/>
          </w:tcPr>
          <w:p w14:paraId="4FA487B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rPr>
              <w:t>经理</w:t>
            </w:r>
          </w:p>
        </w:tc>
        <w:tc>
          <w:tcPr>
            <w:tcW w:w="750" w:type="dxa"/>
            <w:vAlign w:val="center"/>
          </w:tcPr>
          <w:p w14:paraId="43215DA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1人</w:t>
            </w:r>
          </w:p>
        </w:tc>
        <w:tc>
          <w:tcPr>
            <w:tcW w:w="3682" w:type="dxa"/>
            <w:vAlign w:val="center"/>
          </w:tcPr>
          <w:p w14:paraId="5E188BC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一般应具有本科及以上文化程度，或大专学历具有相关岗位5年以上工作经验。</w:t>
            </w:r>
            <w:r>
              <w:rPr>
                <w:rFonts w:hint="eastAsia" w:ascii="宋体" w:hAnsi="宋体" w:cs="宋体"/>
                <w:sz w:val="24"/>
                <w:szCs w:val="24"/>
                <w:lang w:val="en-US" w:eastAsia="zh-CN"/>
              </w:rPr>
              <w:t>专业</w:t>
            </w:r>
            <w:r>
              <w:rPr>
                <w:rFonts w:hint="eastAsia" w:ascii="宋体" w:hAnsi="宋体" w:cs="宋体"/>
                <w:sz w:val="24"/>
                <w:szCs w:val="24"/>
              </w:rPr>
              <w:t>不限，思想政治、人力资源、管理、法律、审计等相关专业优先</w:t>
            </w:r>
            <w:r>
              <w:rPr>
                <w:rFonts w:hint="eastAsia" w:ascii="宋体" w:hAnsi="宋体" w:cs="宋体"/>
                <w:sz w:val="24"/>
                <w:szCs w:val="24"/>
                <w:lang w:eastAsia="zh-CN"/>
              </w:rPr>
              <w:t>，</w:t>
            </w:r>
            <w:r>
              <w:rPr>
                <w:rFonts w:hint="eastAsia" w:ascii="宋体" w:hAnsi="宋体" w:cs="宋体"/>
                <w:sz w:val="24"/>
                <w:szCs w:val="24"/>
              </w:rPr>
              <w:t>中共</w:t>
            </w:r>
            <w:r>
              <w:rPr>
                <w:rFonts w:hint="eastAsia" w:ascii="宋体" w:hAnsi="宋体" w:cs="宋体"/>
                <w:sz w:val="24"/>
                <w:szCs w:val="24"/>
                <w:lang w:val="en-US" w:eastAsia="zh-CN"/>
              </w:rPr>
              <w:t>正式</w:t>
            </w:r>
            <w:r>
              <w:rPr>
                <w:rFonts w:hint="eastAsia" w:ascii="宋体" w:hAnsi="宋体" w:cs="宋体"/>
                <w:sz w:val="24"/>
                <w:szCs w:val="24"/>
              </w:rPr>
              <w:t>党员。</w:t>
            </w:r>
          </w:p>
        </w:tc>
        <w:tc>
          <w:tcPr>
            <w:tcW w:w="9006" w:type="dxa"/>
            <w:vAlign w:val="top"/>
          </w:tcPr>
          <w:p w14:paraId="1F5D6A4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全面负责党群人力资源部的管理与运营，统筹推进部门党建、人力资源、纪检监察、内部审计、工会及合规管理等职能体系建设与执行。</w:t>
            </w:r>
          </w:p>
          <w:p w14:paraId="023B51D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rPr>
              <w:t>负责组织传达上级党委文件、决议，根据党支部要求进行落实，并</w:t>
            </w:r>
            <w:r>
              <w:rPr>
                <w:rFonts w:hint="eastAsia" w:ascii="宋体" w:hAnsi="宋体" w:cs="宋体"/>
                <w:sz w:val="24"/>
                <w:szCs w:val="24"/>
                <w:lang w:val="en-US" w:eastAsia="zh-CN"/>
              </w:rPr>
              <w:t>负责党支部具体工作任务的落实开展</w:t>
            </w:r>
            <w:r>
              <w:rPr>
                <w:rFonts w:hint="eastAsia" w:ascii="宋体" w:hAnsi="宋体" w:cs="宋体"/>
                <w:sz w:val="24"/>
                <w:szCs w:val="24"/>
              </w:rPr>
              <w:t>。</w:t>
            </w:r>
          </w:p>
          <w:p w14:paraId="39BA5DF1">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rPr>
              <w:t>制定部门整体工作计划，确保部门工作符合上级党委、公司党支部工作要求，符合公司年度战略规划和年度计划。</w:t>
            </w:r>
          </w:p>
          <w:p w14:paraId="2A1E79C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rPr>
              <w:t>指导制定和完善党建、纪检、人力、审计、工会等各模块的管理制度与流程。</w:t>
            </w:r>
          </w:p>
          <w:p w14:paraId="2FC14AEC">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rPr>
              <w:t>支持、协调、保证党风廉政建设、纪检监察、人力资源、内部审计、工会等工作的协同开展，并有效监督。</w:t>
            </w:r>
          </w:p>
          <w:p w14:paraId="6E9F8C6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rPr>
              <w:t>负责部门内部团队建设、人员培养、绩效考核与日常管理。</w:t>
            </w:r>
          </w:p>
          <w:p w14:paraId="680A253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rPr>
              <w:t>代表部门参与公司相关会议，汇报工作，承接并分解落实公司各项决议。</w:t>
            </w:r>
          </w:p>
          <w:p w14:paraId="27E420D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rPr>
              <w:t>全面负责公司党建工作，落实党建工作责任制，确保上级党委和公司党支部的决议、部署有效执行。</w:t>
            </w:r>
          </w:p>
          <w:p w14:paraId="52636AE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rPr>
              <w:t>指导开展党员教育、管理、监督和服务工作，抓好“三会一课”、组织生活会、民主评议党员等制度落实。</w:t>
            </w:r>
          </w:p>
          <w:p w14:paraId="0324BF88">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rPr>
              <w:t>牵头开展员工思想政治工作、意识形态教育和企业文化建设，把握正确舆论导向。</w:t>
            </w:r>
          </w:p>
          <w:p w14:paraId="29DCBC11">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落实党支部全面从严治党、统一战线等工作的具体落实</w:t>
            </w:r>
          </w:p>
          <w:p w14:paraId="3ED704F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rPr>
              <w:t>领导开展招聘与配置、培训与开发、绩效管理、薪酬福利、员工关系等全模块人力资源工作。</w:t>
            </w:r>
          </w:p>
          <w:p w14:paraId="5C9A27D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cs="宋体"/>
                <w:sz w:val="24"/>
                <w:szCs w:val="24"/>
              </w:rPr>
              <w:t>审核关键人力资源政策、方案及重大项目，如薪酬调整方案、绩效考核方案、核心人才聘用等。</w:t>
            </w:r>
          </w:p>
          <w:p w14:paraId="0C547C3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cs="宋体"/>
                <w:sz w:val="24"/>
                <w:szCs w:val="24"/>
              </w:rPr>
              <w:t>指导处理重大或复杂的劳动纠纷与员工关系事件。</w:t>
            </w:r>
          </w:p>
          <w:p w14:paraId="35F2EFDE">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rPr>
              <w:t>领导部门落实党风廉政建设责任制，组织开展廉洁从业教育和纪律建设。</w:t>
            </w:r>
          </w:p>
          <w:p w14:paraId="57AC3CD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rPr>
              <w:t>监督指导纪检监察工作的开展，审核重要信访举报处理意见和违纪案件调查报告。</w:t>
            </w:r>
          </w:p>
          <w:p w14:paraId="55FB471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rPr>
              <w:t>全面负责内部审计与合规管理工作，审批年度审计计划、审计报告，督导审计整改落实。</w:t>
            </w:r>
          </w:p>
          <w:p w14:paraId="10DA723C">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13.按照公司工会</w:t>
            </w:r>
            <w:r>
              <w:rPr>
                <w:rFonts w:hint="eastAsia" w:ascii="宋体" w:hAnsi="宋体" w:cs="宋体"/>
                <w:sz w:val="24"/>
                <w:szCs w:val="24"/>
              </w:rPr>
              <w:t>章程独立自主地开展</w:t>
            </w:r>
            <w:r>
              <w:rPr>
                <w:rFonts w:hint="eastAsia" w:ascii="宋体" w:hAnsi="宋体" w:cs="宋体"/>
                <w:sz w:val="24"/>
                <w:szCs w:val="24"/>
                <w:lang w:val="en-US" w:eastAsia="zh-CN"/>
              </w:rPr>
              <w:t>具体</w:t>
            </w:r>
            <w:r>
              <w:rPr>
                <w:rFonts w:hint="eastAsia" w:ascii="宋体" w:hAnsi="宋体" w:cs="宋体"/>
                <w:sz w:val="24"/>
                <w:szCs w:val="24"/>
              </w:rPr>
              <w:t>工作，保障职工合法权益</w:t>
            </w:r>
          </w:p>
          <w:p w14:paraId="504BDBDA">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cs="宋体"/>
                <w:sz w:val="24"/>
                <w:szCs w:val="24"/>
              </w:rPr>
              <w:t>推动开展职工关怀、文体活动、困难帮扶等工作，营造和谐企业氛围。</w:t>
            </w:r>
          </w:p>
          <w:p w14:paraId="2141AF1A">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15.</w:t>
            </w:r>
            <w:r>
              <w:rPr>
                <w:rFonts w:hint="eastAsia" w:ascii="宋体" w:hAnsi="宋体" w:cs="宋体"/>
                <w:sz w:val="24"/>
                <w:szCs w:val="24"/>
              </w:rPr>
              <w:t>完成公司或领导交办的其他任务</w:t>
            </w:r>
            <w:r>
              <w:rPr>
                <w:rFonts w:hint="eastAsia" w:ascii="宋体" w:hAnsi="宋体" w:cs="宋体"/>
                <w:sz w:val="24"/>
                <w:szCs w:val="24"/>
                <w:lang w:eastAsia="zh-CN"/>
              </w:rPr>
              <w:t>。</w:t>
            </w:r>
          </w:p>
        </w:tc>
      </w:tr>
      <w:tr w14:paraId="7AE8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FBE90C4">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综合管理部</w:t>
            </w:r>
          </w:p>
        </w:tc>
        <w:tc>
          <w:tcPr>
            <w:tcW w:w="1548" w:type="dxa"/>
            <w:shd w:val="clear" w:color="auto" w:fill="auto"/>
            <w:vAlign w:val="center"/>
          </w:tcPr>
          <w:p w14:paraId="168B2661">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rPr>
              <w:t>经理</w:t>
            </w:r>
          </w:p>
        </w:tc>
        <w:tc>
          <w:tcPr>
            <w:tcW w:w="750" w:type="dxa"/>
            <w:shd w:val="clear" w:color="auto" w:fill="auto"/>
            <w:vAlign w:val="center"/>
          </w:tcPr>
          <w:p w14:paraId="3B44E50F">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1人</w:t>
            </w:r>
          </w:p>
        </w:tc>
        <w:tc>
          <w:tcPr>
            <w:tcW w:w="3682" w:type="dxa"/>
            <w:vAlign w:val="center"/>
          </w:tcPr>
          <w:p w14:paraId="1C750C4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一般应具有本科及以上文化程度，或大专学历具有相关岗位5年以上工作经验。</w:t>
            </w:r>
            <w:r>
              <w:rPr>
                <w:rFonts w:hint="eastAsia" w:ascii="宋体" w:hAnsi="宋体" w:cs="宋体"/>
                <w:sz w:val="24"/>
                <w:szCs w:val="24"/>
                <w:lang w:val="en-US" w:eastAsia="zh-CN"/>
              </w:rPr>
              <w:t>专业</w:t>
            </w:r>
            <w:r>
              <w:rPr>
                <w:rFonts w:hint="eastAsia" w:ascii="宋体" w:hAnsi="宋体" w:cs="宋体"/>
                <w:sz w:val="24"/>
                <w:szCs w:val="24"/>
              </w:rPr>
              <w:t>不限，</w:t>
            </w:r>
            <w:r>
              <w:rPr>
                <w:rFonts w:hint="eastAsia" w:ascii="宋体" w:hAnsi="宋体" w:eastAsia="宋体" w:cs="宋体"/>
                <w:sz w:val="24"/>
                <w:szCs w:val="24"/>
                <w:lang w:val="en-US" w:eastAsia="zh-CN"/>
              </w:rPr>
              <w:t>工商</w:t>
            </w:r>
            <w:r>
              <w:rPr>
                <w:rFonts w:hint="eastAsia" w:ascii="宋体" w:hAnsi="宋体" w:cs="宋体"/>
                <w:sz w:val="24"/>
                <w:szCs w:val="24"/>
                <w:lang w:val="en-US" w:eastAsia="zh-CN"/>
              </w:rPr>
              <w:t>管理、经济、法律等专业优先。</w:t>
            </w:r>
          </w:p>
        </w:tc>
        <w:tc>
          <w:tcPr>
            <w:tcW w:w="9006" w:type="dxa"/>
            <w:vAlign w:val="top"/>
          </w:tcPr>
          <w:p w14:paraId="4D6BA3F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主持综合管理部的全面工作。根据公司战略，</w:t>
            </w:r>
            <w:r>
              <w:rPr>
                <w:rFonts w:hint="eastAsia" w:ascii="宋体" w:hAnsi="宋体" w:cs="宋体"/>
                <w:sz w:val="24"/>
                <w:szCs w:val="24"/>
              </w:rPr>
              <w:t>统筹制定</w:t>
            </w:r>
            <w:r>
              <w:rPr>
                <w:rFonts w:hint="eastAsia" w:ascii="宋体" w:hAnsi="宋体" w:cs="宋体"/>
                <w:sz w:val="24"/>
                <w:szCs w:val="24"/>
                <w:lang w:val="en-US" w:eastAsia="zh-CN"/>
              </w:rPr>
              <w:t>部门规划并推动实施，坚决执行公司及分管领导下达的目标任务。</w:t>
            </w:r>
          </w:p>
          <w:p w14:paraId="281BCC5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1.根据公司战略制定部门规划，督导团队按规划坚决执行。确保部门正常运转。</w:t>
            </w:r>
          </w:p>
          <w:p w14:paraId="6FC83456">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2.严格按照公司薪酬绩效考核制度，制定并落实部门绩效指标，优化完善部门考核与薪酬分配体系。</w:t>
            </w:r>
          </w:p>
          <w:p w14:paraId="2EAB231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3.统筹管理公司安全生产工作，协调各部门按公司规划完成安全生产工作任务。</w:t>
            </w:r>
          </w:p>
          <w:p w14:paraId="54BE50B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4.统筹公司资产管理，负责闲置资产盘活的规划并推动执行。</w:t>
            </w:r>
          </w:p>
          <w:p w14:paraId="17501CC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5.制定</w:t>
            </w:r>
            <w:r>
              <w:rPr>
                <w:rFonts w:hint="eastAsia" w:ascii="宋体" w:hAnsi="宋体" w:cs="宋体"/>
                <w:sz w:val="24"/>
                <w:szCs w:val="24"/>
              </w:rPr>
              <w:t>公司</w:t>
            </w:r>
            <w:r>
              <w:rPr>
                <w:rFonts w:hint="eastAsia" w:ascii="宋体" w:hAnsi="宋体" w:cs="宋体"/>
                <w:sz w:val="24"/>
                <w:szCs w:val="24"/>
                <w:lang w:val="en-US" w:eastAsia="zh-CN"/>
              </w:rPr>
              <w:t>新</w:t>
            </w:r>
            <w:r>
              <w:rPr>
                <w:rFonts w:hint="eastAsia" w:ascii="宋体" w:hAnsi="宋体" w:cs="宋体"/>
                <w:sz w:val="24"/>
                <w:szCs w:val="24"/>
              </w:rPr>
              <w:t>媒体业务运营</w:t>
            </w:r>
            <w:r>
              <w:rPr>
                <w:rFonts w:hint="eastAsia" w:ascii="宋体" w:hAnsi="宋体" w:cs="宋体"/>
                <w:sz w:val="24"/>
                <w:szCs w:val="24"/>
                <w:lang w:val="en-US" w:eastAsia="zh-CN"/>
              </w:rPr>
              <w:t>计划、</w:t>
            </w:r>
            <w:r>
              <w:rPr>
                <w:rFonts w:hint="eastAsia" w:ascii="宋体" w:hAnsi="宋体" w:cs="宋体"/>
                <w:sz w:val="24"/>
                <w:szCs w:val="24"/>
              </w:rPr>
              <w:t>运营策略</w:t>
            </w:r>
            <w:r>
              <w:rPr>
                <w:rFonts w:hint="eastAsia" w:ascii="宋体" w:hAnsi="宋体" w:cs="宋体"/>
                <w:sz w:val="24"/>
                <w:szCs w:val="24"/>
                <w:lang w:eastAsia="zh-CN"/>
              </w:rPr>
              <w:t>，</w:t>
            </w:r>
            <w:r>
              <w:rPr>
                <w:rFonts w:hint="eastAsia" w:ascii="宋体" w:hAnsi="宋体" w:cs="宋体"/>
                <w:sz w:val="24"/>
                <w:szCs w:val="24"/>
                <w:lang w:val="en-US" w:eastAsia="zh-CN"/>
              </w:rPr>
              <w:t>建立目标任务</w:t>
            </w:r>
            <w:r>
              <w:rPr>
                <w:rFonts w:hint="eastAsia" w:ascii="宋体" w:hAnsi="宋体" w:cs="宋体"/>
                <w:sz w:val="24"/>
                <w:szCs w:val="24"/>
              </w:rPr>
              <w:t>，</w:t>
            </w:r>
            <w:r>
              <w:rPr>
                <w:rFonts w:hint="eastAsia" w:ascii="宋体" w:hAnsi="宋体" w:cs="宋体"/>
                <w:sz w:val="24"/>
                <w:szCs w:val="24"/>
                <w:lang w:val="en-US" w:eastAsia="zh-CN"/>
              </w:rPr>
              <w:t>对结果负责</w:t>
            </w:r>
            <w:r>
              <w:rPr>
                <w:rFonts w:hint="eastAsia" w:ascii="宋体" w:hAnsi="宋体" w:cs="宋体"/>
                <w:sz w:val="24"/>
                <w:szCs w:val="24"/>
              </w:rPr>
              <w:t>。</w:t>
            </w:r>
          </w:p>
          <w:p w14:paraId="46E240A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rPr>
              <w:t>负责公司年度工作计划、总结等重要文件的拟定</w:t>
            </w:r>
            <w:r>
              <w:rPr>
                <w:rFonts w:hint="eastAsia" w:ascii="宋体" w:hAnsi="宋体" w:cs="宋体"/>
                <w:sz w:val="24"/>
                <w:szCs w:val="24"/>
                <w:lang w:eastAsia="zh-CN"/>
              </w:rPr>
              <w:t>。</w:t>
            </w:r>
          </w:p>
          <w:p w14:paraId="3472ED0A">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7.负责总经理办公会议题收集、拟定会议议程，做好会议记录和决议，并督促总办会决议的执行。</w:t>
            </w:r>
          </w:p>
          <w:p w14:paraId="5B6C389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8.负责公司重要会议会务活动的统筹安排和接待工作，对会议会务质量负责。</w:t>
            </w:r>
          </w:p>
          <w:p w14:paraId="04FABB6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9.协助分管领导做好公司招投标小组工作，组织编制项目招标文件和评标办法，掌握公司招投标项目内容及进度。</w:t>
            </w:r>
          </w:p>
          <w:p w14:paraId="0B06500C">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10.统筹公司法治建设工作，掌握公司法务案件及进展情况，督促涉案部门按公司计划采取措施解决问题。</w:t>
            </w:r>
          </w:p>
          <w:p w14:paraId="79B88BC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11.负责工程项目全流程统筹，对工程建设，验收、审计等进度结果负责。</w:t>
            </w:r>
          </w:p>
          <w:p w14:paraId="1507DA0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12.制定销售管理制度、工作程序，并监督贯彻实施。</w:t>
            </w:r>
          </w:p>
          <w:p w14:paraId="711C91A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jc w:val="left"/>
              <w:textAlignment w:val="baseline"/>
              <w:rPr>
                <w:rFonts w:hint="default" w:asciiTheme="minorEastAsia" w:hAnsiTheme="minorEastAsia" w:cstheme="minorEastAsia"/>
                <w:kern w:val="0"/>
                <w:szCs w:val="21"/>
                <w:lang w:val="en-US" w:eastAsia="zh-CN"/>
              </w:rPr>
            </w:pPr>
            <w:r>
              <w:rPr>
                <w:rFonts w:hint="eastAsia" w:ascii="宋体" w:hAnsi="宋体" w:eastAsia="宋体" w:cs="宋体"/>
                <w:sz w:val="24"/>
                <w:szCs w:val="24"/>
                <w:lang w:val="en-US" w:eastAsia="zh-CN"/>
              </w:rPr>
              <w:t>13.</w:t>
            </w:r>
            <w:r>
              <w:rPr>
                <w:rFonts w:hint="eastAsia" w:ascii="宋体" w:hAnsi="宋体" w:cs="宋体"/>
                <w:sz w:val="24"/>
                <w:szCs w:val="24"/>
              </w:rPr>
              <w:t>完成公司或领导交办的其他任务</w:t>
            </w:r>
            <w:r>
              <w:rPr>
                <w:rFonts w:hint="eastAsia" w:ascii="宋体" w:hAnsi="宋体" w:cs="宋体"/>
                <w:sz w:val="24"/>
                <w:szCs w:val="24"/>
                <w:lang w:eastAsia="zh-CN"/>
              </w:rPr>
              <w:t>。</w:t>
            </w:r>
          </w:p>
        </w:tc>
      </w:tr>
      <w:tr w14:paraId="052D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shd w:val="clear" w:color="auto" w:fill="auto"/>
            <w:vAlign w:val="center"/>
          </w:tcPr>
          <w:p w14:paraId="6B0761B4">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en-US"/>
              </w:rPr>
            </w:pPr>
            <w:r>
              <w:rPr>
                <w:rFonts w:hint="eastAsia" w:ascii="宋体" w:hAnsi="宋体" w:cs="宋体"/>
                <w:sz w:val="24"/>
                <w:szCs w:val="24"/>
              </w:rPr>
              <w:t>综合管理部</w:t>
            </w:r>
          </w:p>
        </w:tc>
        <w:tc>
          <w:tcPr>
            <w:tcW w:w="1548" w:type="dxa"/>
            <w:shd w:val="clear" w:color="auto" w:fill="auto"/>
            <w:vAlign w:val="center"/>
          </w:tcPr>
          <w:p w14:paraId="54BDEE7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副</w:t>
            </w:r>
            <w:r>
              <w:rPr>
                <w:rFonts w:hint="eastAsia" w:ascii="宋体" w:hAnsi="宋体" w:cs="宋体"/>
                <w:sz w:val="24"/>
                <w:szCs w:val="24"/>
              </w:rPr>
              <w:t>经理</w:t>
            </w:r>
          </w:p>
        </w:tc>
        <w:tc>
          <w:tcPr>
            <w:tcW w:w="750" w:type="dxa"/>
            <w:shd w:val="clear" w:color="auto" w:fill="auto"/>
            <w:vAlign w:val="center"/>
          </w:tcPr>
          <w:p w14:paraId="2BB946AC">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1人</w:t>
            </w:r>
          </w:p>
        </w:tc>
        <w:tc>
          <w:tcPr>
            <w:tcW w:w="3682" w:type="dxa"/>
            <w:vAlign w:val="center"/>
          </w:tcPr>
          <w:p w14:paraId="0CC9DE58">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一般应具有本科及以上文化程度，或大专学历具有相关岗位5年以上工作经验。</w:t>
            </w:r>
            <w:r>
              <w:rPr>
                <w:rFonts w:hint="eastAsia" w:ascii="宋体" w:hAnsi="宋体" w:cs="宋体"/>
                <w:sz w:val="24"/>
                <w:szCs w:val="24"/>
                <w:lang w:val="en-US" w:eastAsia="zh-CN"/>
              </w:rPr>
              <w:t>专业不限，</w:t>
            </w:r>
            <w:r>
              <w:rPr>
                <w:rFonts w:hint="eastAsia" w:ascii="宋体" w:hAnsi="宋体" w:eastAsia="宋体" w:cs="宋体"/>
                <w:sz w:val="24"/>
                <w:szCs w:val="24"/>
                <w:lang w:val="en-US" w:eastAsia="zh-CN"/>
              </w:rPr>
              <w:t>工商</w:t>
            </w:r>
            <w:r>
              <w:rPr>
                <w:rFonts w:hint="eastAsia" w:ascii="宋体" w:hAnsi="宋体" w:cs="宋体"/>
                <w:sz w:val="24"/>
                <w:szCs w:val="24"/>
                <w:lang w:val="en-US" w:eastAsia="zh-CN"/>
              </w:rPr>
              <w:t>管理、经济、法律等专业优先。</w:t>
            </w:r>
          </w:p>
        </w:tc>
        <w:tc>
          <w:tcPr>
            <w:tcW w:w="9006" w:type="dxa"/>
            <w:vAlign w:val="top"/>
          </w:tcPr>
          <w:p w14:paraId="77B0D568">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协助部门负责人做好部门的管理和运营工作。</w:t>
            </w:r>
          </w:p>
          <w:p w14:paraId="474F6C7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1.协助部门负责人做好公司安全生产工作计划，严格落实安全生产会议要求，并督促落实会议精神。</w:t>
            </w:r>
          </w:p>
          <w:p w14:paraId="0110C36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2.统筹公司各项资质、证照、商标的到期年审、更换，并督促执行。</w:t>
            </w:r>
          </w:p>
          <w:p w14:paraId="5ED63331">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3.制定行政管理等相关规章制度与工作流程，组织、协调、监督行政管理等制度与工作流程的落实，并提出改进建议。</w:t>
            </w:r>
          </w:p>
          <w:p w14:paraId="62601BA1">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4.协助部门负责人组组织举办公司重要会议会务活动，并参与接待。</w:t>
            </w:r>
          </w:p>
          <w:p w14:paraId="045163A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5.组织法治建设工作的具体实施。</w:t>
            </w:r>
          </w:p>
          <w:p w14:paraId="666ED564">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6.对接公司法务，并根据法务审核意见进行合同合规审核。</w:t>
            </w:r>
          </w:p>
          <w:p w14:paraId="64D1584A">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7.参与并督促舆情管理与负面舆情处置工作的具体执行。</w:t>
            </w:r>
          </w:p>
          <w:p w14:paraId="668B25B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8.对公司办公用品、低值易耗品的合理采购与领用进行审核，监督更新领用台账，并分析成本。</w:t>
            </w:r>
          </w:p>
          <w:p w14:paraId="0F11CC3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kern w:val="0"/>
                <w:szCs w:val="21"/>
                <w:lang w:val="en-US" w:eastAsia="zh-CN"/>
              </w:rPr>
            </w:pPr>
            <w:r>
              <w:rPr>
                <w:rFonts w:hint="eastAsia" w:ascii="宋体" w:hAnsi="宋体" w:cs="宋体"/>
                <w:sz w:val="24"/>
                <w:szCs w:val="24"/>
                <w:lang w:val="en-US" w:eastAsia="zh-CN"/>
              </w:rPr>
              <w:t>9.完成公司或领导交办的其他任务。</w:t>
            </w:r>
          </w:p>
        </w:tc>
      </w:tr>
      <w:tr w14:paraId="6BBC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shd w:val="clear" w:color="auto" w:fill="auto"/>
            <w:vAlign w:val="center"/>
          </w:tcPr>
          <w:p w14:paraId="52BACB8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财务管理部</w:t>
            </w:r>
          </w:p>
        </w:tc>
        <w:tc>
          <w:tcPr>
            <w:tcW w:w="1548" w:type="dxa"/>
            <w:shd w:val="clear" w:color="auto" w:fill="auto"/>
            <w:vAlign w:val="center"/>
          </w:tcPr>
          <w:p w14:paraId="2650A481">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副</w:t>
            </w:r>
            <w:r>
              <w:rPr>
                <w:rFonts w:hint="eastAsia" w:ascii="宋体" w:hAnsi="宋体" w:cs="宋体"/>
                <w:sz w:val="24"/>
                <w:szCs w:val="24"/>
              </w:rPr>
              <w:t>经理</w:t>
            </w:r>
          </w:p>
        </w:tc>
        <w:tc>
          <w:tcPr>
            <w:tcW w:w="750" w:type="dxa"/>
            <w:shd w:val="clear" w:color="auto" w:fill="auto"/>
            <w:vAlign w:val="center"/>
          </w:tcPr>
          <w:p w14:paraId="241B749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1人</w:t>
            </w:r>
          </w:p>
        </w:tc>
        <w:tc>
          <w:tcPr>
            <w:tcW w:w="3682" w:type="dxa"/>
            <w:vAlign w:val="center"/>
          </w:tcPr>
          <w:p w14:paraId="72A183F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一般应具有本科及以上文化程度，或大专学历具有相关岗位5年以上工作经验。财务、会计</w:t>
            </w:r>
            <w:r>
              <w:rPr>
                <w:rFonts w:hint="eastAsia" w:ascii="宋体" w:hAnsi="宋体" w:cs="宋体"/>
                <w:sz w:val="24"/>
                <w:szCs w:val="24"/>
                <w:lang w:eastAsia="zh-CN"/>
              </w:rPr>
              <w:t>、</w:t>
            </w:r>
            <w:r>
              <w:rPr>
                <w:rFonts w:hint="eastAsia" w:ascii="宋体" w:hAnsi="宋体" w:cs="宋体"/>
                <w:sz w:val="24"/>
                <w:szCs w:val="24"/>
                <w:lang w:val="en-US" w:eastAsia="zh-CN"/>
              </w:rPr>
              <w:t>审计、经济、金融</w:t>
            </w:r>
            <w:r>
              <w:rPr>
                <w:rFonts w:hint="eastAsia" w:ascii="宋体" w:hAnsi="宋体" w:cs="宋体"/>
                <w:sz w:val="24"/>
                <w:szCs w:val="24"/>
              </w:rPr>
              <w:t>等相关专业</w:t>
            </w:r>
            <w:r>
              <w:rPr>
                <w:rFonts w:hint="eastAsia" w:ascii="宋体" w:hAnsi="宋体" w:cs="宋体"/>
                <w:sz w:val="24"/>
                <w:szCs w:val="24"/>
                <w:lang w:eastAsia="zh-CN"/>
              </w:rPr>
              <w:t>。</w:t>
            </w:r>
          </w:p>
        </w:tc>
        <w:tc>
          <w:tcPr>
            <w:tcW w:w="9006" w:type="dxa"/>
            <w:vAlign w:val="top"/>
          </w:tcPr>
          <w:p w14:paraId="73964D71">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rPr>
            </w:pPr>
            <w:r>
              <w:rPr>
                <w:rFonts w:hint="eastAsia" w:ascii="宋体" w:hAnsi="宋体" w:cs="宋体"/>
                <w:sz w:val="24"/>
                <w:szCs w:val="24"/>
                <w:lang w:val="en-US" w:eastAsia="zh-CN"/>
              </w:rPr>
              <w:t>主持财务管理部的全面工作，确保财务管理、税务管理各项工作顺利开展。</w:t>
            </w:r>
          </w:p>
          <w:p w14:paraId="1BAD87F1">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rPr>
              <w:t>负责组织实施公司财务管理、会计核算制度和相关实施细则，并监督落实。</w:t>
            </w:r>
          </w:p>
          <w:p w14:paraId="56EDC901">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rPr>
              <w:t>负责公司成本费用的管理控制，审核费用报销、款项支付等票据合理性及合规性。</w:t>
            </w:r>
          </w:p>
          <w:p w14:paraId="1F25C58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rPr>
              <w:t>负责公司资金整体运作与协调，对公司财务情况进行安全性、流动性检查，监督公司经营及项目建设的资金运用。</w:t>
            </w:r>
          </w:p>
          <w:p w14:paraId="2A64EB2F">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rPr>
              <w:t>负责公司财务印鉴、网上银行财务经理复核U盾的管理。</w:t>
            </w:r>
          </w:p>
          <w:p w14:paraId="693CF92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rPr>
              <w:t>负责公司对外融资工作，并控制好融资成本。</w:t>
            </w:r>
          </w:p>
          <w:p w14:paraId="43B0FF8C">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rPr>
              <w:t>负责上报母公司的经营管理报表及母公司融资发债等需子公司配合提供资料数据工作。</w:t>
            </w:r>
          </w:p>
          <w:p w14:paraId="28F2541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rPr>
              <w:t>负责公司对内、对外审计评估的沟通协调工作。</w:t>
            </w:r>
          </w:p>
          <w:p w14:paraId="62B5F226">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rPr>
              <w:t>负责组织公司资产的价值核算与管理，确保资产账实相符。</w:t>
            </w:r>
          </w:p>
          <w:p w14:paraId="7E6A478C">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cs="宋体"/>
                <w:sz w:val="24"/>
                <w:szCs w:val="24"/>
              </w:rPr>
              <w:t>负责公司债权债务管理，合理控制应付款项额度，加大应收款项收取力度，指导督促财务相关岗位定期核对清理往来账。</w:t>
            </w:r>
          </w:p>
          <w:p w14:paraId="3C1D462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cs="宋体"/>
                <w:sz w:val="24"/>
                <w:szCs w:val="24"/>
              </w:rPr>
              <w:t>协助相关领导对公司经营情况分析工作，监控公司成本费用状况。</w:t>
            </w:r>
          </w:p>
          <w:p w14:paraId="7B5540A8">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rPr>
              <w:t>参与审核公司有关财务、经济等方面的业务计划、报告、协议、合同等，参与公司重要事项的分析与决策。</w:t>
            </w:r>
          </w:p>
          <w:p w14:paraId="59DC513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rPr>
              <w:t>根据董事会决议，拟定公司利润分配方案、资金支配方案等。</w:t>
            </w:r>
          </w:p>
          <w:p w14:paraId="43F7FCC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cs="宋体"/>
                <w:sz w:val="24"/>
                <w:szCs w:val="24"/>
              </w:rPr>
              <w:t>负责公司财政、税务、银行、工商等部门的工作联络与沟通。</w:t>
            </w:r>
          </w:p>
          <w:p w14:paraId="3D3A9ED6">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cs="宋体"/>
                <w:sz w:val="24"/>
                <w:szCs w:val="24"/>
              </w:rPr>
              <w:t>完成公司或领导交办的其他任务</w:t>
            </w:r>
            <w:r>
              <w:rPr>
                <w:rFonts w:hint="eastAsia" w:ascii="宋体" w:hAnsi="宋体" w:cs="宋体"/>
                <w:sz w:val="24"/>
                <w:szCs w:val="24"/>
                <w:lang w:eastAsia="zh-CN"/>
              </w:rPr>
              <w:t>。</w:t>
            </w:r>
          </w:p>
        </w:tc>
      </w:tr>
      <w:tr w14:paraId="6876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shd w:val="clear" w:color="auto" w:fill="auto"/>
            <w:vAlign w:val="center"/>
          </w:tcPr>
          <w:p w14:paraId="440B4D18">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lang w:val="en-US" w:eastAsia="zh-CN"/>
              </w:rPr>
              <w:t>信息技术部</w:t>
            </w:r>
          </w:p>
        </w:tc>
        <w:tc>
          <w:tcPr>
            <w:tcW w:w="1548" w:type="dxa"/>
            <w:shd w:val="clear" w:color="auto" w:fill="auto"/>
            <w:vAlign w:val="center"/>
          </w:tcPr>
          <w:p w14:paraId="0F9BFC4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rPr>
              <w:t>经理</w:t>
            </w:r>
          </w:p>
        </w:tc>
        <w:tc>
          <w:tcPr>
            <w:tcW w:w="750" w:type="dxa"/>
            <w:shd w:val="clear" w:color="auto" w:fill="auto"/>
            <w:vAlign w:val="center"/>
          </w:tcPr>
          <w:p w14:paraId="6703477F">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1人</w:t>
            </w:r>
          </w:p>
        </w:tc>
        <w:tc>
          <w:tcPr>
            <w:tcW w:w="3682" w:type="dxa"/>
            <w:vAlign w:val="center"/>
          </w:tcPr>
          <w:p w14:paraId="46B7950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一般应具有本科及以上文化程度，或大专学历具有相关岗位5年以上工作经验。</w:t>
            </w:r>
            <w:r>
              <w:rPr>
                <w:rFonts w:hint="eastAsia" w:ascii="宋体" w:hAnsi="宋体" w:cs="宋体"/>
                <w:sz w:val="24"/>
                <w:szCs w:val="24"/>
                <w:lang w:val="en-US" w:eastAsia="zh-CN"/>
              </w:rPr>
              <w:t>专业</w:t>
            </w:r>
            <w:r>
              <w:rPr>
                <w:rFonts w:hint="eastAsia" w:ascii="宋体" w:hAnsi="宋体" w:cs="宋体"/>
                <w:sz w:val="24"/>
                <w:szCs w:val="24"/>
              </w:rPr>
              <w:t>不限，计算机类、信息技术类、管理科学与工程类等相关专业优先。</w:t>
            </w:r>
          </w:p>
        </w:tc>
        <w:tc>
          <w:tcPr>
            <w:tcW w:w="9006" w:type="dxa"/>
            <w:vAlign w:val="top"/>
          </w:tcPr>
          <w:p w14:paraId="038F195E">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主持信息技术中心的全面工作。为公司数智化转型提供核心支撑，助力构建行业数智化竞争优势。</w:t>
            </w:r>
          </w:p>
          <w:p w14:paraId="374E877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rPr>
              <w:t>调研行业数智化发展趋势与标杆实践，结合公司业务需求，牵头制定数智化转型中长期战略、年度实施细则及核心考核指标。</w:t>
            </w:r>
          </w:p>
          <w:p w14:paraId="7424A34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rPr>
              <w:t>跟踪战略落地进度，定期复盘优化，确保战略与业务协同推进，向公司管理层汇报进展及难点，争取资源支持。</w:t>
            </w:r>
          </w:p>
          <w:p w14:paraId="74869F8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rPr>
              <w:t>主导系统开发、人工智能应用、重大政策申报等核心项目的立项、统筹推进、风险管控与成果验收。</w:t>
            </w:r>
          </w:p>
          <w:p w14:paraId="484964FC">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rPr>
              <w:t>协调跨部门资源整合，破解协作壁垒，保障项目按时按质达成目标。</w:t>
            </w:r>
          </w:p>
          <w:p w14:paraId="3563D5AA">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rPr>
              <w:t>制定部门年度工作计划、核心目标与考核方案，组织团队高效完成各项数智化工作任务。</w:t>
            </w:r>
          </w:p>
          <w:p w14:paraId="5AA1329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rPr>
              <w:t>负责部门人员管理、能力提升与团队建设，优化岗位分工，搭建高效协作工作氛围。</w:t>
            </w:r>
          </w:p>
          <w:p w14:paraId="564E91CA">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rPr>
              <w:t>牵头建立健全信息安全保障体系，主导重大信息安全事件的应急处置与决策部署。</w:t>
            </w:r>
          </w:p>
          <w:p w14:paraId="230E44D1">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rPr>
              <w:t>定期组织信息安全风险评估、漏洞扫描与隐患排查，确保核心数据与系统安全。</w:t>
            </w:r>
          </w:p>
          <w:p w14:paraId="6E968A44">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rPr>
              <w:t>系统梳理国家、省、市各级相关政策，牵头申报材料的撰写、整理、报送与全程跟踪，协调内外部资源保障项目顺利申报、验收，争取政策资金与荣誉支持</w:t>
            </w:r>
          </w:p>
          <w:p w14:paraId="692A8C26">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rPr>
              <w:t>完成公司或领导交办的其他任务</w:t>
            </w:r>
            <w:r>
              <w:rPr>
                <w:rFonts w:hint="eastAsia" w:ascii="宋体" w:hAnsi="宋体" w:cs="宋体"/>
                <w:sz w:val="24"/>
                <w:szCs w:val="24"/>
                <w:lang w:eastAsia="zh-CN"/>
              </w:rPr>
              <w:t>。</w:t>
            </w:r>
          </w:p>
        </w:tc>
      </w:tr>
      <w:tr w14:paraId="18CE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shd w:val="clear" w:color="auto" w:fill="auto"/>
            <w:vAlign w:val="center"/>
          </w:tcPr>
          <w:p w14:paraId="3AA31A3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rPr>
              <w:t>市场管理中心</w:t>
            </w:r>
          </w:p>
        </w:tc>
        <w:tc>
          <w:tcPr>
            <w:tcW w:w="1548" w:type="dxa"/>
            <w:shd w:val="clear" w:color="auto" w:fill="auto"/>
            <w:vAlign w:val="center"/>
          </w:tcPr>
          <w:p w14:paraId="21CA8584">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rPr>
              <w:t>经理</w:t>
            </w:r>
          </w:p>
        </w:tc>
        <w:tc>
          <w:tcPr>
            <w:tcW w:w="750" w:type="dxa"/>
            <w:shd w:val="clear" w:color="auto" w:fill="auto"/>
            <w:vAlign w:val="center"/>
          </w:tcPr>
          <w:p w14:paraId="38A28B04">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1人</w:t>
            </w:r>
          </w:p>
        </w:tc>
        <w:tc>
          <w:tcPr>
            <w:tcW w:w="3682" w:type="dxa"/>
            <w:vAlign w:val="center"/>
          </w:tcPr>
          <w:p w14:paraId="37414A7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rPr>
              <w:t>一般应具有本科及以上文化程度，或大专学历具有相关岗位5年以上工作经验。</w:t>
            </w:r>
            <w:r>
              <w:rPr>
                <w:rFonts w:hint="eastAsia" w:ascii="宋体" w:hAnsi="宋体" w:cs="宋体"/>
                <w:sz w:val="24"/>
                <w:szCs w:val="24"/>
                <w:lang w:val="en-US" w:eastAsia="zh-CN"/>
              </w:rPr>
              <w:t>专业不限，经济学、金融学、法学、物业管理等相关专业优先。</w:t>
            </w:r>
          </w:p>
        </w:tc>
        <w:tc>
          <w:tcPr>
            <w:tcW w:w="9006" w:type="dxa"/>
            <w:vAlign w:val="top"/>
          </w:tcPr>
          <w:p w14:paraId="4E20C9F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主持市场管理中心的全面工作。</w:t>
            </w:r>
          </w:p>
          <w:p w14:paraId="3F7226F4">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1.根据总公司规章制度及市场实际情况，制定中心的发展规划及具体细则，并督促、检查贯彻执行情况。</w:t>
            </w:r>
          </w:p>
          <w:p w14:paraId="25FAC1CF">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2.根据公司要求的年度经营目标，组织制定中心的年度经营计划，监督、控制经营计划的实施过程，并对结果负全面责任。</w:t>
            </w:r>
          </w:p>
          <w:p w14:paraId="7ADC2E1E">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3.全面负责市管中心的市场管理、收费、物业租赁、治安、消防、创建等工作的管理。</w:t>
            </w:r>
          </w:p>
          <w:p w14:paraId="66A7D96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rPr>
              <w:t>全面协调中心各项工作，并负责与总公司各职能部门的沟通与工作联系，监督公司职能部门的相关规定在中心的执行、落实</w:t>
            </w:r>
            <w:r>
              <w:rPr>
                <w:rFonts w:hint="eastAsia" w:ascii="宋体" w:hAnsi="宋体" w:cs="宋体"/>
                <w:sz w:val="24"/>
                <w:szCs w:val="24"/>
                <w:lang w:eastAsia="zh-CN"/>
              </w:rPr>
              <w:t>。</w:t>
            </w:r>
          </w:p>
          <w:p w14:paraId="1813728E">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rPr>
              <w:t>负责对中心相关职能的运作进行管理、监督，并提供工作指导和协助，跟进工作进度</w:t>
            </w:r>
            <w:r>
              <w:rPr>
                <w:rFonts w:hint="eastAsia" w:ascii="宋体" w:hAnsi="宋体" w:cs="宋体"/>
                <w:sz w:val="24"/>
                <w:szCs w:val="24"/>
                <w:lang w:eastAsia="zh-CN"/>
              </w:rPr>
              <w:t>。</w:t>
            </w:r>
          </w:p>
          <w:p w14:paraId="0C817B2D">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6.主持或参与市场对外公共关系的维护和接待。</w:t>
            </w:r>
          </w:p>
          <w:p w14:paraId="0BF5438E">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7.应对和处理市场突发事件和危机，组织相关应急训练。</w:t>
            </w:r>
          </w:p>
          <w:p w14:paraId="4F9471B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8.定期或不定期代表公司与重点客户、经营户进行联系，跟进服务质量，落实服务承诺。</w:t>
            </w:r>
          </w:p>
          <w:p w14:paraId="53095AB4">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9.负责市场广告宣传及策划的组织管理。</w:t>
            </w:r>
          </w:p>
          <w:p w14:paraId="4DB94BB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10.组织对周边竞争市场和本市场商户状况的调研活动，定期向公司汇报经营、发展和行业的各种相关信息，为企业决策提供准确依据。</w:t>
            </w:r>
          </w:p>
          <w:p w14:paraId="3137FB6D">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rPr>
              <w:t>完成公司或领导交办的其他任务</w:t>
            </w:r>
            <w:r>
              <w:rPr>
                <w:rFonts w:hint="eastAsia" w:ascii="宋体" w:hAnsi="宋体" w:cs="宋体"/>
                <w:sz w:val="24"/>
                <w:szCs w:val="24"/>
                <w:lang w:eastAsia="zh-CN"/>
              </w:rPr>
              <w:t>。</w:t>
            </w:r>
          </w:p>
        </w:tc>
      </w:tr>
      <w:tr w14:paraId="76EA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shd w:val="clear" w:color="auto" w:fill="auto"/>
            <w:vAlign w:val="center"/>
          </w:tcPr>
          <w:p w14:paraId="01B25EFE">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rPr>
              <w:t>市场管理中心</w:t>
            </w:r>
          </w:p>
        </w:tc>
        <w:tc>
          <w:tcPr>
            <w:tcW w:w="1548" w:type="dxa"/>
            <w:shd w:val="clear" w:color="auto" w:fill="auto"/>
            <w:vAlign w:val="center"/>
          </w:tcPr>
          <w:p w14:paraId="6673D59D">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副</w:t>
            </w:r>
            <w:r>
              <w:rPr>
                <w:rFonts w:hint="eastAsia" w:ascii="宋体" w:hAnsi="宋体" w:cs="宋体"/>
                <w:sz w:val="24"/>
                <w:szCs w:val="24"/>
              </w:rPr>
              <w:t>经理</w:t>
            </w:r>
          </w:p>
        </w:tc>
        <w:tc>
          <w:tcPr>
            <w:tcW w:w="750" w:type="dxa"/>
            <w:shd w:val="clear" w:color="auto" w:fill="auto"/>
            <w:vAlign w:val="center"/>
          </w:tcPr>
          <w:p w14:paraId="6D0EDA5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1人</w:t>
            </w:r>
          </w:p>
        </w:tc>
        <w:tc>
          <w:tcPr>
            <w:tcW w:w="3682" w:type="dxa"/>
            <w:vAlign w:val="center"/>
          </w:tcPr>
          <w:p w14:paraId="4EBBFFCF">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rPr>
              <w:t>一般应具有本科及以上文化程度，或大专学历具有相关岗位5年以上工作经验。</w:t>
            </w:r>
            <w:r>
              <w:rPr>
                <w:rFonts w:hint="eastAsia" w:ascii="宋体" w:hAnsi="宋体" w:cs="宋体"/>
                <w:sz w:val="24"/>
                <w:szCs w:val="24"/>
                <w:lang w:val="en-US" w:eastAsia="zh-CN"/>
              </w:rPr>
              <w:t>专业不限，经济学、金融学、法学、物业管理等相关专业优先。</w:t>
            </w:r>
          </w:p>
        </w:tc>
        <w:tc>
          <w:tcPr>
            <w:tcW w:w="9006" w:type="dxa"/>
            <w:vAlign w:val="top"/>
          </w:tcPr>
          <w:p w14:paraId="64EA488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协助中心经理开展中心工作。</w:t>
            </w:r>
          </w:p>
          <w:p w14:paraId="6799A02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1.协助中心经理做好市场维稳工作。</w:t>
            </w:r>
          </w:p>
          <w:p w14:paraId="7B6D009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2.贯彻落实公司及中心的相关规章制度、操作规范及流程等。</w:t>
            </w:r>
          </w:p>
          <w:p w14:paraId="6599086D">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3.负责市场秩序的维护，负责中心治安、消防管理、经营秩序、交通秩序管理。</w:t>
            </w:r>
          </w:p>
          <w:p w14:paraId="7220219F">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4.负责市场环境的维护，监督市场卫生打扫清理工作，保证场内清洁达标。</w:t>
            </w:r>
          </w:p>
          <w:p w14:paraId="0989854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5.做好治安管理工作，对市场进行巡查，控制市场的车辆出入，保证公司和客户财产不受损失。</w:t>
            </w:r>
          </w:p>
          <w:p w14:paraId="62611BAF">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6.负责市场及周边环境卫生整治工作。</w:t>
            </w:r>
          </w:p>
          <w:p w14:paraId="18AAF2D6">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7.督促落实执行《市场公约》和市场环境卫生安全管理规定。</w:t>
            </w:r>
          </w:p>
          <w:p w14:paraId="1632A9B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8.定期不定期地检查治安管理员、停车场管理员、日常检查和监督工作。</w:t>
            </w:r>
          </w:p>
          <w:p w14:paraId="156C831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9.负责日常商铺、大棚、宿舍等市场物业的租赁业务，根据客户需要办理各种租赁手续。</w:t>
            </w:r>
          </w:p>
          <w:p w14:paraId="6F75746D">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10.积极与经营户与客商进行协调沟通，妥善处理相互关系，提高客户的满意度。</w:t>
            </w:r>
          </w:p>
          <w:p w14:paraId="26009C0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11.负责对市场内经营户进行消防、治安的宣传工作，指导和提高经营户的消防安全意识。</w:t>
            </w:r>
          </w:p>
          <w:p w14:paraId="0E7BB8E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rPr>
              <w:t>完成公司或领导交办的其他任务</w:t>
            </w:r>
            <w:r>
              <w:rPr>
                <w:rFonts w:hint="eastAsia" w:ascii="宋体" w:hAnsi="宋体" w:cs="宋体"/>
                <w:sz w:val="24"/>
                <w:szCs w:val="24"/>
                <w:lang w:eastAsia="zh-CN"/>
              </w:rPr>
              <w:t>。</w:t>
            </w:r>
          </w:p>
        </w:tc>
      </w:tr>
      <w:tr w14:paraId="433B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shd w:val="clear" w:color="auto" w:fill="auto"/>
            <w:vAlign w:val="center"/>
          </w:tcPr>
          <w:p w14:paraId="6E95CD2F">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物流</w:t>
            </w:r>
            <w:r>
              <w:rPr>
                <w:rFonts w:hint="eastAsia" w:ascii="宋体" w:hAnsi="宋体" w:cs="宋体"/>
                <w:sz w:val="24"/>
                <w:szCs w:val="24"/>
                <w:lang w:val="en-US" w:eastAsia="zh-CN"/>
              </w:rPr>
              <w:t>配送</w:t>
            </w:r>
            <w:r>
              <w:rPr>
                <w:rFonts w:hint="eastAsia" w:ascii="宋体" w:hAnsi="宋体" w:cs="宋体"/>
                <w:sz w:val="24"/>
                <w:szCs w:val="24"/>
              </w:rPr>
              <w:t>中心</w:t>
            </w:r>
          </w:p>
        </w:tc>
        <w:tc>
          <w:tcPr>
            <w:tcW w:w="1548" w:type="dxa"/>
            <w:shd w:val="clear" w:color="auto" w:fill="auto"/>
            <w:vAlign w:val="center"/>
          </w:tcPr>
          <w:p w14:paraId="270AB048">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rPr>
              <w:t>经理</w:t>
            </w:r>
          </w:p>
        </w:tc>
        <w:tc>
          <w:tcPr>
            <w:tcW w:w="750" w:type="dxa"/>
            <w:shd w:val="clear" w:color="auto" w:fill="auto"/>
            <w:vAlign w:val="center"/>
          </w:tcPr>
          <w:p w14:paraId="0A081E3C">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1人</w:t>
            </w:r>
          </w:p>
        </w:tc>
        <w:tc>
          <w:tcPr>
            <w:tcW w:w="3682" w:type="dxa"/>
            <w:shd w:val="clear" w:color="auto" w:fill="auto"/>
            <w:vAlign w:val="center"/>
          </w:tcPr>
          <w:p w14:paraId="0DD9312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rPr>
              <w:t>一般应具有本科及以上文化程度，或大专学历具有相关岗位5年以上工作经验。</w:t>
            </w:r>
            <w:r>
              <w:rPr>
                <w:rFonts w:hint="eastAsia" w:ascii="宋体" w:hAnsi="宋体" w:cs="宋体"/>
                <w:sz w:val="24"/>
                <w:szCs w:val="24"/>
                <w:lang w:val="en-US" w:eastAsia="zh-CN"/>
              </w:rPr>
              <w:t>专业不限，</w:t>
            </w:r>
            <w:r>
              <w:rPr>
                <w:rFonts w:hint="eastAsia" w:ascii="宋体" w:hAnsi="宋体" w:cs="宋体"/>
                <w:sz w:val="24"/>
                <w:szCs w:val="24"/>
              </w:rPr>
              <w:t>物流、供应链、管理类相关专业优先。</w:t>
            </w:r>
          </w:p>
        </w:tc>
        <w:tc>
          <w:tcPr>
            <w:tcW w:w="9006" w:type="dxa"/>
            <w:shd w:val="clear" w:color="auto" w:fill="auto"/>
            <w:vAlign w:val="top"/>
          </w:tcPr>
          <w:p w14:paraId="71455FF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主持物流中心全面工作。</w:t>
            </w:r>
          </w:p>
          <w:p w14:paraId="1C5F1FC8">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rPr>
              <w:t>组织制定并完善物流中心各项规章制度、操作流程、技术标准与安全规范。</w:t>
            </w:r>
          </w:p>
          <w:p w14:paraId="41CF143E">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rPr>
              <w:t>监督各项制度执行情况，确保流程合规、运营高效。</w:t>
            </w:r>
          </w:p>
          <w:p w14:paraId="3ADE62DF">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rPr>
              <w:t>负责大宗食材采购策略制定、供应商开发与管理。</w:t>
            </w:r>
          </w:p>
          <w:p w14:paraId="481B718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4.</w:t>
            </w:r>
            <w:r>
              <w:rPr>
                <w:rFonts w:hint="eastAsia" w:ascii="宋体" w:hAnsi="宋体" w:cs="宋体"/>
                <w:sz w:val="24"/>
                <w:szCs w:val="24"/>
              </w:rPr>
              <w:t>组织招投标工作，控制采购成本，保障供应链稳定与质量。</w:t>
            </w:r>
          </w:p>
          <w:p w14:paraId="51BDCF5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rPr>
              <w:t>统筹配送、仓储、车辆、分拣等全链条运营，确保时效与质量。</w:t>
            </w:r>
          </w:p>
          <w:p w14:paraId="6063629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rPr>
              <w:t>建立并落实内控体系，防范运营风险，提升运营效率。</w:t>
            </w:r>
          </w:p>
          <w:p w14:paraId="2ECCDED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7.</w:t>
            </w:r>
            <w:r>
              <w:rPr>
                <w:rFonts w:hint="eastAsia" w:ascii="宋体" w:hAnsi="宋体" w:cs="宋体"/>
                <w:sz w:val="24"/>
                <w:szCs w:val="24"/>
              </w:rPr>
              <w:t>负责资金回收管理，达成公司资金回收目标。</w:t>
            </w:r>
          </w:p>
          <w:p w14:paraId="615B77D8">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8.</w:t>
            </w:r>
            <w:r>
              <w:rPr>
                <w:rFonts w:hint="eastAsia" w:ascii="宋体" w:hAnsi="宋体" w:cs="宋体"/>
                <w:sz w:val="24"/>
                <w:szCs w:val="24"/>
              </w:rPr>
              <w:t>负责部门人员招聘、培训、绩效考核与梯队建设。</w:t>
            </w:r>
          </w:p>
          <w:p w14:paraId="5B1A0B41">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9.</w:t>
            </w:r>
            <w:r>
              <w:rPr>
                <w:rFonts w:hint="eastAsia" w:ascii="宋体" w:hAnsi="宋体" w:cs="宋体"/>
                <w:sz w:val="24"/>
                <w:szCs w:val="24"/>
              </w:rPr>
              <w:t>负责与总公司各职能部门、外部单位的沟通协调。</w:t>
            </w:r>
          </w:p>
          <w:p w14:paraId="1FB6E60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cs="宋体"/>
                <w:sz w:val="24"/>
                <w:szCs w:val="24"/>
              </w:rPr>
              <w:t>完成公司或领导交办的其他任务</w:t>
            </w:r>
            <w:r>
              <w:rPr>
                <w:rFonts w:hint="eastAsia" w:ascii="宋体" w:hAnsi="宋体" w:cs="宋体"/>
                <w:sz w:val="24"/>
                <w:szCs w:val="24"/>
                <w:lang w:eastAsia="zh-CN"/>
              </w:rPr>
              <w:t>。</w:t>
            </w:r>
          </w:p>
        </w:tc>
      </w:tr>
      <w:tr w14:paraId="3236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shd w:val="clear" w:color="auto" w:fill="auto"/>
            <w:vAlign w:val="center"/>
          </w:tcPr>
          <w:p w14:paraId="654930F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en-US"/>
              </w:rPr>
            </w:pPr>
            <w:r>
              <w:rPr>
                <w:rFonts w:hint="eastAsia" w:ascii="宋体" w:hAnsi="宋体" w:cs="宋体"/>
                <w:sz w:val="24"/>
                <w:szCs w:val="24"/>
              </w:rPr>
              <w:t>物流</w:t>
            </w:r>
            <w:r>
              <w:rPr>
                <w:rFonts w:hint="eastAsia" w:ascii="宋体" w:hAnsi="宋体" w:cs="宋体"/>
                <w:sz w:val="24"/>
                <w:szCs w:val="24"/>
                <w:lang w:val="en-US" w:eastAsia="zh-CN"/>
              </w:rPr>
              <w:t>配送</w:t>
            </w:r>
            <w:r>
              <w:rPr>
                <w:rFonts w:hint="eastAsia" w:ascii="宋体" w:hAnsi="宋体" w:cs="宋体"/>
                <w:sz w:val="24"/>
                <w:szCs w:val="24"/>
              </w:rPr>
              <w:t>中心</w:t>
            </w:r>
          </w:p>
        </w:tc>
        <w:tc>
          <w:tcPr>
            <w:tcW w:w="1548" w:type="dxa"/>
            <w:shd w:val="clear" w:color="auto" w:fill="auto"/>
            <w:vAlign w:val="center"/>
          </w:tcPr>
          <w:p w14:paraId="5B46ABFC">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副</w:t>
            </w:r>
            <w:r>
              <w:rPr>
                <w:rFonts w:hint="eastAsia" w:ascii="宋体" w:hAnsi="宋体" w:cs="宋体"/>
                <w:sz w:val="24"/>
                <w:szCs w:val="24"/>
              </w:rPr>
              <w:t>经理</w:t>
            </w:r>
            <w:r>
              <w:rPr>
                <w:rFonts w:hint="eastAsia" w:ascii="宋体" w:hAnsi="宋体" w:cs="宋体"/>
                <w:sz w:val="24"/>
                <w:szCs w:val="24"/>
                <w:lang w:eastAsia="zh-CN"/>
              </w:rPr>
              <w:t>（</w:t>
            </w:r>
            <w:r>
              <w:rPr>
                <w:rFonts w:hint="eastAsia" w:ascii="宋体" w:hAnsi="宋体" w:cs="宋体"/>
                <w:sz w:val="24"/>
                <w:szCs w:val="24"/>
              </w:rPr>
              <w:t>现场运营</w:t>
            </w:r>
            <w:r>
              <w:rPr>
                <w:rFonts w:hint="eastAsia" w:ascii="宋体" w:hAnsi="宋体" w:cs="宋体"/>
                <w:sz w:val="24"/>
                <w:szCs w:val="24"/>
                <w:lang w:eastAsia="zh-CN"/>
              </w:rPr>
              <w:t>）</w:t>
            </w:r>
          </w:p>
        </w:tc>
        <w:tc>
          <w:tcPr>
            <w:tcW w:w="750" w:type="dxa"/>
            <w:shd w:val="clear" w:color="auto" w:fill="auto"/>
            <w:vAlign w:val="center"/>
          </w:tcPr>
          <w:p w14:paraId="78B56AF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1人</w:t>
            </w:r>
          </w:p>
        </w:tc>
        <w:tc>
          <w:tcPr>
            <w:tcW w:w="3682" w:type="dxa"/>
            <w:vAlign w:val="center"/>
          </w:tcPr>
          <w:p w14:paraId="0564BE1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一般应具有本科及以上文化程度，或大专学历具有相关岗位5年以上工作经验。</w:t>
            </w:r>
            <w:r>
              <w:rPr>
                <w:rFonts w:hint="eastAsia" w:ascii="宋体" w:hAnsi="宋体" w:cs="宋体"/>
                <w:sz w:val="24"/>
                <w:szCs w:val="24"/>
                <w:lang w:val="en-US" w:eastAsia="zh-CN"/>
              </w:rPr>
              <w:t>专业不限，</w:t>
            </w:r>
            <w:r>
              <w:rPr>
                <w:rFonts w:hint="eastAsia" w:ascii="宋体" w:hAnsi="宋体" w:cs="宋体"/>
                <w:sz w:val="24"/>
                <w:szCs w:val="24"/>
              </w:rPr>
              <w:t>物流、供应链、管理类相关专业优先。</w:t>
            </w:r>
          </w:p>
        </w:tc>
        <w:tc>
          <w:tcPr>
            <w:tcW w:w="9006" w:type="dxa"/>
            <w:vAlign w:val="top"/>
          </w:tcPr>
          <w:p w14:paraId="2D5CF348">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协助经理负责物流中心现场运营管理。</w:t>
            </w:r>
          </w:p>
          <w:p w14:paraId="58D6DD7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rPr>
              <w:t>负责分拣中心日常运营，确保分拣效率与准确性。</w:t>
            </w:r>
          </w:p>
          <w:p w14:paraId="13369E5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rPr>
              <w:t>管理仓储秩序、卫生与货物堆放，保障物品整齐、安全。</w:t>
            </w:r>
          </w:p>
          <w:p w14:paraId="07556033">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rPr>
              <w:t>负责配送计划执行、车辆调度与路线优化。</w:t>
            </w:r>
          </w:p>
          <w:p w14:paraId="3D73F74C">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rPr>
              <w:t>管理车队日常维护、保养、安全与驾驶员培训。</w:t>
            </w:r>
          </w:p>
          <w:p w14:paraId="2C4F4E3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rPr>
              <w:t>确保配送过程安全、及时、保质保量。</w:t>
            </w:r>
          </w:p>
          <w:p w14:paraId="4D36A5D6">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rPr>
              <w:t>负责与客户单位的配送对接、签收确认与问题处理。</w:t>
            </w:r>
          </w:p>
          <w:p w14:paraId="5C6BB65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rPr>
              <w:t>维护客户配送系统，保障数据准确、流程顺畅。</w:t>
            </w:r>
          </w:p>
          <w:p w14:paraId="503EA988">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rPr>
              <w:t>落实安全生产制度，开展员工安全教育与检查。</w:t>
            </w:r>
          </w:p>
          <w:p w14:paraId="5E608119">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cs="宋体"/>
                <w:sz w:val="24"/>
                <w:szCs w:val="24"/>
              </w:rPr>
              <w:t>推行现场5S管理，提升作业环境与效率。</w:t>
            </w:r>
          </w:p>
          <w:p w14:paraId="0D9ABFA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10.</w:t>
            </w:r>
            <w:r>
              <w:rPr>
                <w:rFonts w:hint="eastAsia" w:ascii="宋体" w:hAnsi="宋体" w:cs="宋体"/>
                <w:sz w:val="24"/>
                <w:szCs w:val="24"/>
              </w:rPr>
              <w:t>完成公司或领导交办的其他任务</w:t>
            </w:r>
            <w:r>
              <w:rPr>
                <w:rFonts w:hint="eastAsia" w:ascii="宋体" w:hAnsi="宋体" w:cs="宋体"/>
                <w:sz w:val="24"/>
                <w:szCs w:val="24"/>
                <w:lang w:eastAsia="zh-CN"/>
              </w:rPr>
              <w:t>。</w:t>
            </w:r>
          </w:p>
        </w:tc>
      </w:tr>
      <w:tr w14:paraId="34F2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shd w:val="clear" w:color="auto" w:fill="auto"/>
            <w:vAlign w:val="center"/>
          </w:tcPr>
          <w:p w14:paraId="7B32131D">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en-US"/>
              </w:rPr>
            </w:pPr>
            <w:r>
              <w:rPr>
                <w:rFonts w:hint="eastAsia" w:ascii="宋体" w:hAnsi="宋体" w:cs="宋体"/>
                <w:sz w:val="24"/>
                <w:szCs w:val="24"/>
              </w:rPr>
              <w:t>物流</w:t>
            </w:r>
            <w:r>
              <w:rPr>
                <w:rFonts w:hint="eastAsia" w:ascii="宋体" w:hAnsi="宋体" w:cs="宋体"/>
                <w:sz w:val="24"/>
                <w:szCs w:val="24"/>
                <w:lang w:val="en-US" w:eastAsia="zh-CN"/>
              </w:rPr>
              <w:t>配送</w:t>
            </w:r>
            <w:r>
              <w:rPr>
                <w:rFonts w:hint="eastAsia" w:ascii="宋体" w:hAnsi="宋体" w:cs="宋体"/>
                <w:sz w:val="24"/>
                <w:szCs w:val="24"/>
              </w:rPr>
              <w:t>中心</w:t>
            </w:r>
          </w:p>
        </w:tc>
        <w:tc>
          <w:tcPr>
            <w:tcW w:w="1548" w:type="dxa"/>
            <w:shd w:val="clear" w:color="auto" w:fill="auto"/>
            <w:vAlign w:val="center"/>
          </w:tcPr>
          <w:p w14:paraId="7EA3BBA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副</w:t>
            </w:r>
            <w:r>
              <w:rPr>
                <w:rFonts w:hint="eastAsia" w:ascii="宋体" w:hAnsi="宋体" w:cs="宋体"/>
                <w:sz w:val="24"/>
                <w:szCs w:val="24"/>
              </w:rPr>
              <w:t>经理</w:t>
            </w:r>
            <w:r>
              <w:rPr>
                <w:rFonts w:hint="eastAsia" w:ascii="宋体" w:hAnsi="宋体" w:cs="宋体"/>
                <w:sz w:val="24"/>
                <w:szCs w:val="24"/>
                <w:lang w:eastAsia="zh-CN"/>
              </w:rPr>
              <w:t>（</w:t>
            </w:r>
            <w:r>
              <w:rPr>
                <w:rFonts w:hint="eastAsia" w:ascii="宋体" w:hAnsi="宋体" w:cs="宋体"/>
                <w:sz w:val="24"/>
                <w:szCs w:val="24"/>
              </w:rPr>
              <w:t>新业务拓展</w:t>
            </w:r>
            <w:r>
              <w:rPr>
                <w:rFonts w:hint="eastAsia" w:ascii="宋体" w:hAnsi="宋体" w:cs="宋体"/>
                <w:sz w:val="24"/>
                <w:szCs w:val="24"/>
                <w:lang w:eastAsia="zh-CN"/>
              </w:rPr>
              <w:t>）</w:t>
            </w:r>
          </w:p>
        </w:tc>
        <w:tc>
          <w:tcPr>
            <w:tcW w:w="750" w:type="dxa"/>
            <w:shd w:val="clear" w:color="auto" w:fill="auto"/>
            <w:vAlign w:val="center"/>
          </w:tcPr>
          <w:p w14:paraId="0ACB788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1人</w:t>
            </w:r>
          </w:p>
        </w:tc>
        <w:tc>
          <w:tcPr>
            <w:tcW w:w="3682" w:type="dxa"/>
            <w:vAlign w:val="center"/>
          </w:tcPr>
          <w:p w14:paraId="0B72770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rPr>
              <w:t>一般应具有本科及以上文化程度，或大专学历具有相关岗位5年以上工作经验。</w:t>
            </w:r>
            <w:r>
              <w:rPr>
                <w:rFonts w:hint="eastAsia" w:ascii="宋体" w:hAnsi="宋体" w:cs="宋体"/>
                <w:sz w:val="24"/>
                <w:szCs w:val="24"/>
                <w:lang w:val="en-US" w:eastAsia="zh-CN"/>
              </w:rPr>
              <w:t>专业不限，</w:t>
            </w:r>
            <w:r>
              <w:rPr>
                <w:rFonts w:hint="eastAsia" w:ascii="宋体" w:hAnsi="宋体" w:cs="宋体"/>
                <w:sz w:val="24"/>
                <w:szCs w:val="24"/>
              </w:rPr>
              <w:t>物流、供应链、管理类相关专业优先。熟悉市场开发、客户管理、供应链服务与业务创新模式。</w:t>
            </w:r>
          </w:p>
        </w:tc>
        <w:tc>
          <w:tcPr>
            <w:tcW w:w="9006" w:type="dxa"/>
            <w:vAlign w:val="top"/>
          </w:tcPr>
          <w:p w14:paraId="7647698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lang w:eastAsia="zh-CN"/>
              </w:rPr>
            </w:pPr>
            <w:r>
              <w:rPr>
                <w:rFonts w:hint="eastAsia" w:ascii="宋体" w:hAnsi="宋体" w:cs="宋体"/>
                <w:sz w:val="24"/>
                <w:szCs w:val="24"/>
              </w:rPr>
              <w:t>协助经理负责新市场、新业务、新业态的开拓与运营，包括团餐业务、新客户开发、行业调研、招投标支持与策略制定，推动业务持续增长与创新</w:t>
            </w:r>
            <w:r>
              <w:rPr>
                <w:rFonts w:hint="eastAsia" w:ascii="宋体" w:hAnsi="宋体" w:cs="宋体"/>
                <w:sz w:val="24"/>
                <w:szCs w:val="24"/>
                <w:lang w:eastAsia="zh-CN"/>
              </w:rPr>
              <w:t>。</w:t>
            </w:r>
          </w:p>
          <w:p w14:paraId="47955A9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负责新客户开发、市场拓展与营销策略执行。</w:t>
            </w:r>
          </w:p>
          <w:p w14:paraId="71AE105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拓展团餐、企业配送等新业务渠道，提升市场占有率。</w:t>
            </w:r>
          </w:p>
          <w:p w14:paraId="23D3B91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rPr>
              <w:t>负责新业务（如社会餐饮、团餐业务等）的全程运营与回款管理。</w:t>
            </w:r>
          </w:p>
          <w:p w14:paraId="541D52EA">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rPr>
              <w:t>推动新业务模式落地，优化流程，提升盈利能力</w:t>
            </w:r>
            <w:r>
              <w:rPr>
                <w:rFonts w:hint="eastAsia" w:ascii="宋体" w:hAnsi="宋体" w:cs="宋体"/>
                <w:sz w:val="24"/>
                <w:szCs w:val="24"/>
                <w:lang w:eastAsia="zh-CN"/>
              </w:rPr>
              <w:t>。</w:t>
            </w:r>
          </w:p>
          <w:p w14:paraId="48D2169A">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rPr>
              <w:t>建立并维护关键客户关系，提升客户满意度与忠诚度。</w:t>
            </w:r>
          </w:p>
          <w:p w14:paraId="67DA4CB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rPr>
              <w:t>处理大客户需求，推动长期合作与业务延伸。</w:t>
            </w:r>
          </w:p>
          <w:p w14:paraId="36D9197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rPr>
              <w:t>收集行业动态、竞争对手与客户需求，进行市场分析。</w:t>
            </w:r>
          </w:p>
          <w:p w14:paraId="7633E71C">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rPr>
              <w:t>为公司新业务方向提供数据支持与策略建议。</w:t>
            </w:r>
          </w:p>
          <w:p w14:paraId="3342F3B7">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default" w:ascii="宋体" w:hAnsi="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cs="宋体"/>
                <w:sz w:val="24"/>
                <w:szCs w:val="24"/>
              </w:rPr>
              <w:t>完成公司或领导交办的其他任务</w:t>
            </w:r>
          </w:p>
        </w:tc>
      </w:tr>
    </w:tbl>
    <w:p w14:paraId="3B761D42">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cs="宋体"/>
          <w:sz w:val="24"/>
          <w:szCs w:val="24"/>
        </w:rPr>
      </w:pPr>
    </w:p>
    <w:p w14:paraId="0BC013B1">
      <w:pPr>
        <w:rPr>
          <w:rFonts w:hint="eastAsia" w:ascii="仿宋_GB2312" w:eastAsia="仿宋_GB2312"/>
          <w:sz w:val="32"/>
          <w:szCs w:val="32"/>
        </w:rPr>
        <w:sectPr>
          <w:pgSz w:w="16838" w:h="11906" w:orient="landscape"/>
          <w:pgMar w:top="1800" w:right="1440" w:bottom="1800" w:left="1440" w:header="851" w:footer="992" w:gutter="0"/>
          <w:cols w:space="425" w:num="1"/>
          <w:docGrid w:type="lines" w:linePitch="312" w:charSpace="0"/>
        </w:sectPr>
      </w:pPr>
    </w:p>
    <w:p w14:paraId="001E98A4">
      <w:pPr>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2</w:t>
      </w:r>
      <w:r>
        <w:rPr>
          <w:rFonts w:hint="eastAsia" w:ascii="仿宋_GB2312" w:eastAsia="仿宋_GB2312"/>
          <w:sz w:val="32"/>
          <w:szCs w:val="32"/>
        </w:rPr>
        <w:t>：</w:t>
      </w:r>
    </w:p>
    <w:p w14:paraId="30D287E6">
      <w:pPr>
        <w:snapToGrid w:val="0"/>
        <w:spacing w:line="580" w:lineRule="exact"/>
        <w:ind w:left="50" w:leftChars="-108" w:hanging="277" w:hangingChars="63"/>
        <w:contextualSpacing/>
        <w:jc w:val="center"/>
        <w:rPr>
          <w:rFonts w:ascii="方正小标宋简体" w:hAnsi="黑体" w:eastAsia="方正小标宋简体"/>
          <w:sz w:val="44"/>
          <w:szCs w:val="44"/>
        </w:rPr>
      </w:pPr>
    </w:p>
    <w:p w14:paraId="17B43E80">
      <w:pPr>
        <w:snapToGrid w:val="0"/>
        <w:spacing w:line="580" w:lineRule="exact"/>
        <w:ind w:left="50" w:leftChars="-108" w:hanging="277" w:hangingChars="63"/>
        <w:contextualSpacing/>
        <w:jc w:val="center"/>
        <w:rPr>
          <w:rFonts w:ascii="方正小标宋简体" w:hAnsi="黑体" w:eastAsia="方正小标宋简体"/>
          <w:sz w:val="44"/>
          <w:szCs w:val="44"/>
        </w:rPr>
      </w:pPr>
      <w:r>
        <w:rPr>
          <w:rFonts w:hint="eastAsia" w:ascii="方正小标宋简体" w:hAnsi="黑体" w:eastAsia="方正小标宋简体"/>
          <w:sz w:val="44"/>
          <w:szCs w:val="44"/>
        </w:rPr>
        <w:t>绵阳市高水农副产品批发有限公司</w:t>
      </w:r>
    </w:p>
    <w:p w14:paraId="78CE8259">
      <w:pPr>
        <w:snapToGrid w:val="0"/>
        <w:spacing w:line="580" w:lineRule="exact"/>
        <w:ind w:left="50" w:leftChars="-108" w:hanging="277" w:hangingChars="63"/>
        <w:contextualSpacing/>
        <w:jc w:val="center"/>
        <w:rPr>
          <w:rFonts w:ascii="方正小标宋简体" w:hAnsi="黑体" w:eastAsia="方正小标宋简体"/>
          <w:sz w:val="44"/>
          <w:szCs w:val="44"/>
        </w:rPr>
      </w:pPr>
      <w:r>
        <w:rPr>
          <w:rFonts w:hint="eastAsia" w:ascii="方正小标宋简体" w:hAnsi="仿宋_GB2312" w:eastAsia="方正小标宋简体" w:cs="仿宋_GB2312"/>
          <w:sz w:val="44"/>
          <w:szCs w:val="44"/>
        </w:rPr>
        <w:t>中层管理人员竞聘报名表</w:t>
      </w:r>
    </w:p>
    <w:p w14:paraId="256B85F9">
      <w:pPr>
        <w:spacing w:line="480" w:lineRule="auto"/>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（本表是资格审核的重要依据，请如实、准确、完整、清晰填写）</w:t>
      </w:r>
    </w:p>
    <w:p w14:paraId="28FF5BD4">
      <w:pPr>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第一意向岗位</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rPr>
        <w:t xml:space="preserve">           第</w:t>
      </w:r>
      <w:r>
        <w:rPr>
          <w:rFonts w:hint="eastAsia" w:ascii="仿宋_GB2312" w:hAnsi="仿宋_GB2312" w:eastAsia="仿宋_GB2312" w:cs="仿宋_GB2312"/>
          <w:szCs w:val="21"/>
          <w:lang w:val="en-US" w:eastAsia="zh-CN"/>
        </w:rPr>
        <w:t>二</w:t>
      </w:r>
      <w:r>
        <w:rPr>
          <w:rFonts w:hint="eastAsia" w:ascii="仿宋_GB2312" w:hAnsi="仿宋_GB2312" w:eastAsia="仿宋_GB2312" w:cs="仿宋_GB2312"/>
          <w:szCs w:val="21"/>
        </w:rPr>
        <w:t>意向岗位</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rPr>
        <w:t xml:space="preserve">          </w:t>
      </w:r>
    </w:p>
    <w:tbl>
      <w:tblPr>
        <w:tblStyle w:val="10"/>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804"/>
        <w:gridCol w:w="150"/>
        <w:gridCol w:w="1132"/>
        <w:gridCol w:w="90"/>
        <w:gridCol w:w="1044"/>
        <w:gridCol w:w="1276"/>
        <w:gridCol w:w="123"/>
        <w:gridCol w:w="1153"/>
        <w:gridCol w:w="405"/>
        <w:gridCol w:w="871"/>
        <w:gridCol w:w="1115"/>
      </w:tblGrid>
      <w:tr w14:paraId="7164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07" w:type="dxa"/>
            <w:tcBorders>
              <w:top w:val="single" w:color="auto" w:sz="12" w:space="0"/>
              <w:left w:val="single" w:color="auto" w:sz="12" w:space="0"/>
              <w:bottom w:val="single" w:color="auto" w:sz="4" w:space="0"/>
              <w:right w:val="single" w:color="auto" w:sz="4" w:space="0"/>
            </w:tcBorders>
            <w:vAlign w:val="center"/>
          </w:tcPr>
          <w:p w14:paraId="67729A99">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2086" w:type="dxa"/>
            <w:gridSpan w:val="3"/>
            <w:tcBorders>
              <w:top w:val="single" w:color="auto" w:sz="12" w:space="0"/>
              <w:left w:val="single" w:color="auto" w:sz="4" w:space="0"/>
              <w:bottom w:val="single" w:color="auto" w:sz="4" w:space="0"/>
              <w:right w:val="single" w:color="auto" w:sz="4" w:space="0"/>
            </w:tcBorders>
            <w:vAlign w:val="center"/>
          </w:tcPr>
          <w:p w14:paraId="32A1BD78">
            <w:pPr>
              <w:ind w:left="-57" w:right="-57"/>
              <w:jc w:val="center"/>
              <w:rPr>
                <w:rFonts w:ascii="仿宋_GB2312" w:hAnsi="仿宋_GB2312" w:eastAsia="仿宋_GB2312" w:cs="仿宋_GB2312"/>
                <w:bCs/>
                <w:szCs w:val="21"/>
              </w:rPr>
            </w:pPr>
          </w:p>
        </w:tc>
        <w:tc>
          <w:tcPr>
            <w:tcW w:w="1134" w:type="dxa"/>
            <w:gridSpan w:val="2"/>
            <w:tcBorders>
              <w:top w:val="single" w:color="auto" w:sz="12" w:space="0"/>
              <w:left w:val="single" w:color="auto" w:sz="4" w:space="0"/>
              <w:bottom w:val="single" w:color="auto" w:sz="4" w:space="0"/>
              <w:right w:val="single" w:color="auto" w:sz="4" w:space="0"/>
            </w:tcBorders>
            <w:vAlign w:val="center"/>
          </w:tcPr>
          <w:p w14:paraId="01EE6EED">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2957" w:type="dxa"/>
            <w:gridSpan w:val="4"/>
            <w:tcBorders>
              <w:top w:val="single" w:color="auto" w:sz="12" w:space="0"/>
              <w:left w:val="single" w:color="auto" w:sz="4" w:space="0"/>
              <w:bottom w:val="single" w:color="auto" w:sz="4" w:space="0"/>
              <w:right w:val="single" w:color="auto" w:sz="4" w:space="0"/>
            </w:tcBorders>
            <w:vAlign w:val="center"/>
          </w:tcPr>
          <w:p w14:paraId="332234C5">
            <w:pPr>
              <w:ind w:left="-57" w:right="-57"/>
              <w:jc w:val="center"/>
              <w:rPr>
                <w:rFonts w:ascii="仿宋_GB2312" w:hAnsi="仿宋_GB2312" w:eastAsia="仿宋_GB2312" w:cs="仿宋_GB2312"/>
                <w:bCs/>
                <w:szCs w:val="21"/>
              </w:rPr>
            </w:pPr>
          </w:p>
        </w:tc>
        <w:tc>
          <w:tcPr>
            <w:tcW w:w="1986" w:type="dxa"/>
            <w:gridSpan w:val="2"/>
            <w:vMerge w:val="restart"/>
            <w:tcBorders>
              <w:top w:val="single" w:color="auto" w:sz="12" w:space="0"/>
              <w:left w:val="single" w:color="auto" w:sz="4" w:space="0"/>
              <w:bottom w:val="single" w:color="auto" w:sz="4" w:space="0"/>
              <w:right w:val="single" w:color="auto" w:sz="12" w:space="0"/>
            </w:tcBorders>
            <w:vAlign w:val="center"/>
          </w:tcPr>
          <w:p w14:paraId="424F25A9">
            <w:pPr>
              <w:ind w:left="-57" w:right="-57"/>
              <w:jc w:val="center"/>
              <w:rPr>
                <w:rFonts w:ascii="仿宋_GB2312" w:hAnsi="仿宋_GB2312" w:eastAsia="仿宋_GB2312" w:cs="仿宋_GB2312"/>
                <w:bCs/>
                <w:szCs w:val="21"/>
              </w:rPr>
            </w:pPr>
            <w:r>
              <w:rPr>
                <w:rFonts w:hint="eastAsia" w:ascii="仿宋_GB2312" w:hAnsi="仿宋_GB2312" w:eastAsia="仿宋_GB2312" w:cs="仿宋_GB2312"/>
                <w:bCs/>
                <w:szCs w:val="21"/>
              </w:rPr>
              <w:t>电子照片</w:t>
            </w:r>
          </w:p>
        </w:tc>
      </w:tr>
      <w:tr w14:paraId="5571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07" w:type="dxa"/>
            <w:tcBorders>
              <w:top w:val="single" w:color="auto" w:sz="4" w:space="0"/>
              <w:left w:val="single" w:color="auto" w:sz="12" w:space="0"/>
              <w:bottom w:val="single" w:color="auto" w:sz="4" w:space="0"/>
              <w:right w:val="single" w:color="auto" w:sz="4" w:space="0"/>
            </w:tcBorders>
            <w:vAlign w:val="center"/>
          </w:tcPr>
          <w:p w14:paraId="3DAC833C">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出生日期</w:t>
            </w:r>
          </w:p>
        </w:tc>
        <w:tc>
          <w:tcPr>
            <w:tcW w:w="2086" w:type="dxa"/>
            <w:gridSpan w:val="3"/>
            <w:tcBorders>
              <w:top w:val="single" w:color="auto" w:sz="4" w:space="0"/>
              <w:left w:val="single" w:color="auto" w:sz="4" w:space="0"/>
              <w:bottom w:val="single" w:color="auto" w:sz="4" w:space="0"/>
              <w:right w:val="single" w:color="auto" w:sz="4" w:space="0"/>
            </w:tcBorders>
            <w:vAlign w:val="center"/>
          </w:tcPr>
          <w:p w14:paraId="1E3368A5">
            <w:pPr>
              <w:ind w:left="-57" w:right="-57"/>
              <w:jc w:val="center"/>
              <w:rPr>
                <w:rFonts w:ascii="仿宋_GB2312" w:hAnsi="仿宋_GB2312" w:eastAsia="仿宋_GB2312" w:cs="仿宋_GB2312"/>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5423F3C">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籍   贯</w:t>
            </w:r>
          </w:p>
        </w:tc>
        <w:tc>
          <w:tcPr>
            <w:tcW w:w="2957" w:type="dxa"/>
            <w:gridSpan w:val="4"/>
            <w:tcBorders>
              <w:top w:val="single" w:color="auto" w:sz="4" w:space="0"/>
              <w:left w:val="single" w:color="auto" w:sz="4" w:space="0"/>
              <w:bottom w:val="single" w:color="auto" w:sz="4" w:space="0"/>
              <w:right w:val="single" w:color="auto" w:sz="4" w:space="0"/>
            </w:tcBorders>
            <w:vAlign w:val="center"/>
          </w:tcPr>
          <w:p w14:paraId="4980AA9A">
            <w:pPr>
              <w:ind w:left="-57" w:right="-57"/>
              <w:jc w:val="center"/>
              <w:rPr>
                <w:rFonts w:ascii="仿宋_GB2312" w:hAnsi="仿宋_GB2312" w:eastAsia="仿宋_GB2312" w:cs="仿宋_GB2312"/>
                <w:bCs/>
                <w:szCs w:val="21"/>
              </w:rPr>
            </w:pPr>
          </w:p>
        </w:tc>
        <w:tc>
          <w:tcPr>
            <w:tcW w:w="1986" w:type="dxa"/>
            <w:gridSpan w:val="2"/>
            <w:vMerge w:val="continue"/>
            <w:tcBorders>
              <w:top w:val="single" w:color="auto" w:sz="12" w:space="0"/>
              <w:left w:val="single" w:color="auto" w:sz="4" w:space="0"/>
              <w:bottom w:val="single" w:color="auto" w:sz="4" w:space="0"/>
              <w:right w:val="single" w:color="auto" w:sz="12" w:space="0"/>
            </w:tcBorders>
            <w:vAlign w:val="center"/>
          </w:tcPr>
          <w:p w14:paraId="681DAC8F">
            <w:pPr>
              <w:widowControl/>
              <w:jc w:val="left"/>
              <w:rPr>
                <w:rFonts w:ascii="仿宋_GB2312" w:hAnsi="仿宋_GB2312" w:eastAsia="仿宋_GB2312" w:cs="仿宋_GB2312"/>
                <w:bCs/>
                <w:szCs w:val="21"/>
              </w:rPr>
            </w:pPr>
          </w:p>
        </w:tc>
      </w:tr>
      <w:tr w14:paraId="077C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407" w:type="dxa"/>
            <w:tcBorders>
              <w:top w:val="single" w:color="auto" w:sz="4" w:space="0"/>
              <w:left w:val="single" w:color="auto" w:sz="12" w:space="0"/>
              <w:bottom w:val="single" w:color="auto" w:sz="4" w:space="0"/>
              <w:right w:val="single" w:color="auto" w:sz="4" w:space="0"/>
            </w:tcBorders>
            <w:vAlign w:val="center"/>
          </w:tcPr>
          <w:p w14:paraId="0E0E2D65">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民    族</w:t>
            </w:r>
          </w:p>
        </w:tc>
        <w:tc>
          <w:tcPr>
            <w:tcW w:w="2086" w:type="dxa"/>
            <w:gridSpan w:val="3"/>
            <w:tcBorders>
              <w:top w:val="single" w:color="auto" w:sz="4" w:space="0"/>
              <w:left w:val="single" w:color="auto" w:sz="4" w:space="0"/>
              <w:bottom w:val="single" w:color="auto" w:sz="4" w:space="0"/>
              <w:right w:val="single" w:color="auto" w:sz="4" w:space="0"/>
            </w:tcBorders>
            <w:vAlign w:val="center"/>
          </w:tcPr>
          <w:p w14:paraId="50F039CE">
            <w:pPr>
              <w:ind w:left="-57" w:right="-57"/>
              <w:jc w:val="center"/>
              <w:rPr>
                <w:rFonts w:ascii="仿宋_GB2312" w:hAnsi="仿宋_GB2312" w:eastAsia="仿宋_GB2312" w:cs="仿宋_GB2312"/>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AE683EE">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户籍地址</w:t>
            </w:r>
          </w:p>
        </w:tc>
        <w:tc>
          <w:tcPr>
            <w:tcW w:w="2957" w:type="dxa"/>
            <w:gridSpan w:val="4"/>
            <w:tcBorders>
              <w:top w:val="single" w:color="auto" w:sz="4" w:space="0"/>
              <w:left w:val="single" w:color="auto" w:sz="4" w:space="0"/>
              <w:bottom w:val="single" w:color="auto" w:sz="4" w:space="0"/>
              <w:right w:val="single" w:color="auto" w:sz="4" w:space="0"/>
            </w:tcBorders>
            <w:vAlign w:val="center"/>
          </w:tcPr>
          <w:p w14:paraId="6860111C">
            <w:pPr>
              <w:ind w:left="-57" w:right="-57"/>
              <w:jc w:val="center"/>
              <w:rPr>
                <w:rFonts w:ascii="仿宋_GB2312" w:hAnsi="仿宋_GB2312" w:eastAsia="仿宋_GB2312" w:cs="仿宋_GB2312"/>
                <w:bCs/>
                <w:szCs w:val="21"/>
              </w:rPr>
            </w:pPr>
          </w:p>
        </w:tc>
        <w:tc>
          <w:tcPr>
            <w:tcW w:w="1986" w:type="dxa"/>
            <w:gridSpan w:val="2"/>
            <w:vMerge w:val="continue"/>
            <w:tcBorders>
              <w:top w:val="single" w:color="auto" w:sz="12" w:space="0"/>
              <w:left w:val="single" w:color="auto" w:sz="4" w:space="0"/>
              <w:bottom w:val="single" w:color="auto" w:sz="4" w:space="0"/>
              <w:right w:val="single" w:color="auto" w:sz="12" w:space="0"/>
            </w:tcBorders>
            <w:vAlign w:val="center"/>
          </w:tcPr>
          <w:p w14:paraId="487D3C3C">
            <w:pPr>
              <w:widowControl/>
              <w:jc w:val="left"/>
              <w:rPr>
                <w:rFonts w:ascii="仿宋_GB2312" w:hAnsi="仿宋_GB2312" w:eastAsia="仿宋_GB2312" w:cs="仿宋_GB2312"/>
                <w:bCs/>
                <w:szCs w:val="21"/>
              </w:rPr>
            </w:pPr>
          </w:p>
        </w:tc>
      </w:tr>
      <w:tr w14:paraId="08EF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07" w:type="dxa"/>
            <w:tcBorders>
              <w:top w:val="single" w:color="auto" w:sz="4" w:space="0"/>
              <w:left w:val="single" w:color="auto" w:sz="12" w:space="0"/>
              <w:bottom w:val="single" w:color="auto" w:sz="4" w:space="0"/>
              <w:right w:val="single" w:color="auto" w:sz="4" w:space="0"/>
            </w:tcBorders>
            <w:vAlign w:val="center"/>
          </w:tcPr>
          <w:p w14:paraId="514E5087">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薪酬要求</w:t>
            </w:r>
          </w:p>
        </w:tc>
        <w:tc>
          <w:tcPr>
            <w:tcW w:w="2086" w:type="dxa"/>
            <w:gridSpan w:val="3"/>
            <w:tcBorders>
              <w:top w:val="single" w:color="auto" w:sz="4" w:space="0"/>
              <w:left w:val="single" w:color="auto" w:sz="4" w:space="0"/>
              <w:bottom w:val="single" w:color="auto" w:sz="4" w:space="0"/>
              <w:right w:val="single" w:color="auto" w:sz="4" w:space="0"/>
            </w:tcBorders>
            <w:vAlign w:val="center"/>
          </w:tcPr>
          <w:p w14:paraId="44742961">
            <w:pPr>
              <w:ind w:left="-57" w:right="-57"/>
              <w:jc w:val="center"/>
              <w:rPr>
                <w:rFonts w:ascii="仿宋_GB2312" w:hAnsi="仿宋_GB2312" w:eastAsia="仿宋_GB2312" w:cs="仿宋_GB2312"/>
                <w:spacing w:val="-20"/>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pacing w:val="-20"/>
                <w:szCs w:val="21"/>
              </w:rPr>
              <w:t>万元/年（税前）</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7643C04">
            <w:pPr>
              <w:spacing w:line="28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婚姻状况</w:t>
            </w:r>
          </w:p>
        </w:tc>
        <w:tc>
          <w:tcPr>
            <w:tcW w:w="2957" w:type="dxa"/>
            <w:gridSpan w:val="4"/>
            <w:tcBorders>
              <w:top w:val="single" w:color="auto" w:sz="4" w:space="0"/>
              <w:left w:val="single" w:color="auto" w:sz="4" w:space="0"/>
              <w:bottom w:val="single" w:color="auto" w:sz="4" w:space="0"/>
              <w:right w:val="single" w:color="auto" w:sz="4" w:space="0"/>
            </w:tcBorders>
            <w:vAlign w:val="center"/>
          </w:tcPr>
          <w:p w14:paraId="1B5F2DC3">
            <w:pPr>
              <w:ind w:left="-57" w:right="-57"/>
              <w:jc w:val="center"/>
              <w:rPr>
                <w:rFonts w:ascii="仿宋_GB2312" w:hAnsi="仿宋_GB2312" w:eastAsia="仿宋_GB2312" w:cs="仿宋_GB2312"/>
                <w:bCs/>
                <w:szCs w:val="21"/>
              </w:rPr>
            </w:pPr>
          </w:p>
        </w:tc>
        <w:tc>
          <w:tcPr>
            <w:tcW w:w="1986" w:type="dxa"/>
            <w:gridSpan w:val="2"/>
            <w:vMerge w:val="continue"/>
            <w:tcBorders>
              <w:top w:val="single" w:color="auto" w:sz="12" w:space="0"/>
              <w:left w:val="single" w:color="auto" w:sz="4" w:space="0"/>
              <w:bottom w:val="single" w:color="auto" w:sz="4" w:space="0"/>
              <w:right w:val="single" w:color="auto" w:sz="12" w:space="0"/>
            </w:tcBorders>
            <w:vAlign w:val="center"/>
          </w:tcPr>
          <w:p w14:paraId="2D6B502F">
            <w:pPr>
              <w:widowControl/>
              <w:jc w:val="left"/>
              <w:rPr>
                <w:rFonts w:ascii="仿宋_GB2312" w:hAnsi="仿宋_GB2312" w:eastAsia="仿宋_GB2312" w:cs="仿宋_GB2312"/>
                <w:bCs/>
                <w:szCs w:val="21"/>
              </w:rPr>
            </w:pPr>
          </w:p>
        </w:tc>
      </w:tr>
      <w:tr w14:paraId="608F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07" w:type="dxa"/>
            <w:tcBorders>
              <w:top w:val="single" w:color="auto" w:sz="4" w:space="0"/>
              <w:left w:val="single" w:color="auto" w:sz="12" w:space="0"/>
              <w:bottom w:val="single" w:color="auto" w:sz="4" w:space="0"/>
              <w:right w:val="single" w:color="auto" w:sz="4" w:space="0"/>
            </w:tcBorders>
            <w:vAlign w:val="center"/>
          </w:tcPr>
          <w:p w14:paraId="738BC09D">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现住地址</w:t>
            </w:r>
          </w:p>
        </w:tc>
        <w:tc>
          <w:tcPr>
            <w:tcW w:w="6177" w:type="dxa"/>
            <w:gridSpan w:val="9"/>
            <w:tcBorders>
              <w:top w:val="single" w:color="auto" w:sz="4" w:space="0"/>
              <w:left w:val="single" w:color="auto" w:sz="4" w:space="0"/>
              <w:bottom w:val="single" w:color="auto" w:sz="4" w:space="0"/>
              <w:right w:val="single" w:color="auto" w:sz="4" w:space="0"/>
            </w:tcBorders>
            <w:vAlign w:val="center"/>
          </w:tcPr>
          <w:p w14:paraId="53694B95">
            <w:pPr>
              <w:ind w:left="-57" w:right="-57"/>
              <w:jc w:val="center"/>
              <w:rPr>
                <w:rFonts w:ascii="仿宋_GB2312" w:hAnsi="仿宋_GB2312" w:eastAsia="仿宋_GB2312" w:cs="仿宋_GB2312"/>
                <w:bCs/>
                <w:szCs w:val="21"/>
              </w:rPr>
            </w:pPr>
          </w:p>
        </w:tc>
        <w:tc>
          <w:tcPr>
            <w:tcW w:w="1986" w:type="dxa"/>
            <w:gridSpan w:val="2"/>
            <w:vMerge w:val="continue"/>
            <w:tcBorders>
              <w:top w:val="single" w:color="auto" w:sz="12" w:space="0"/>
              <w:left w:val="single" w:color="auto" w:sz="4" w:space="0"/>
              <w:bottom w:val="single" w:color="auto" w:sz="4" w:space="0"/>
              <w:right w:val="single" w:color="auto" w:sz="12" w:space="0"/>
            </w:tcBorders>
            <w:vAlign w:val="center"/>
          </w:tcPr>
          <w:p w14:paraId="09857969">
            <w:pPr>
              <w:widowControl/>
              <w:jc w:val="left"/>
              <w:rPr>
                <w:rFonts w:ascii="仿宋_GB2312" w:hAnsi="仿宋_GB2312" w:eastAsia="仿宋_GB2312" w:cs="仿宋_GB2312"/>
                <w:bCs/>
                <w:szCs w:val="21"/>
              </w:rPr>
            </w:pPr>
          </w:p>
        </w:tc>
      </w:tr>
      <w:tr w14:paraId="3545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07" w:type="dxa"/>
            <w:tcBorders>
              <w:top w:val="single" w:color="auto" w:sz="4" w:space="0"/>
              <w:left w:val="single" w:color="auto" w:sz="12" w:space="0"/>
              <w:bottom w:val="single" w:color="auto" w:sz="4" w:space="0"/>
              <w:right w:val="single" w:color="auto" w:sz="4" w:space="0"/>
            </w:tcBorders>
            <w:vAlign w:val="center"/>
          </w:tcPr>
          <w:p w14:paraId="77BADD71">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参加工作时间</w:t>
            </w:r>
          </w:p>
        </w:tc>
        <w:tc>
          <w:tcPr>
            <w:tcW w:w="2086" w:type="dxa"/>
            <w:gridSpan w:val="3"/>
            <w:tcBorders>
              <w:top w:val="single" w:color="auto" w:sz="4" w:space="0"/>
              <w:left w:val="single" w:color="auto" w:sz="4" w:space="0"/>
              <w:bottom w:val="single" w:color="auto" w:sz="4" w:space="0"/>
              <w:right w:val="single" w:color="auto" w:sz="4" w:space="0"/>
            </w:tcBorders>
            <w:vAlign w:val="center"/>
          </w:tcPr>
          <w:p w14:paraId="56CE1E1A">
            <w:pPr>
              <w:ind w:left="-57" w:right="-57"/>
              <w:jc w:val="center"/>
              <w:rPr>
                <w:rFonts w:ascii="仿宋_GB2312" w:hAnsi="仿宋_GB2312" w:eastAsia="仿宋_GB2312" w:cs="仿宋_GB2312"/>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C65B492">
            <w:pPr>
              <w:spacing w:line="28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2957" w:type="dxa"/>
            <w:gridSpan w:val="4"/>
            <w:tcBorders>
              <w:top w:val="single" w:color="auto" w:sz="4" w:space="0"/>
              <w:left w:val="single" w:color="auto" w:sz="4" w:space="0"/>
              <w:bottom w:val="single" w:color="auto" w:sz="4" w:space="0"/>
              <w:right w:val="single" w:color="auto" w:sz="4" w:space="0"/>
            </w:tcBorders>
            <w:vAlign w:val="center"/>
          </w:tcPr>
          <w:p w14:paraId="24CD18D0">
            <w:pPr>
              <w:ind w:left="-57" w:right="-57"/>
              <w:jc w:val="center"/>
              <w:rPr>
                <w:rFonts w:ascii="仿宋_GB2312" w:hAnsi="仿宋_GB2312" w:eastAsia="仿宋_GB2312" w:cs="仿宋_GB2312"/>
                <w:bCs/>
                <w:szCs w:val="21"/>
              </w:rPr>
            </w:pPr>
          </w:p>
        </w:tc>
        <w:tc>
          <w:tcPr>
            <w:tcW w:w="1986" w:type="dxa"/>
            <w:gridSpan w:val="2"/>
            <w:vMerge w:val="continue"/>
            <w:tcBorders>
              <w:top w:val="single" w:color="auto" w:sz="12" w:space="0"/>
              <w:left w:val="single" w:color="auto" w:sz="4" w:space="0"/>
              <w:bottom w:val="single" w:color="auto" w:sz="4" w:space="0"/>
              <w:right w:val="single" w:color="auto" w:sz="12" w:space="0"/>
            </w:tcBorders>
            <w:vAlign w:val="center"/>
          </w:tcPr>
          <w:p w14:paraId="6B3D99E2">
            <w:pPr>
              <w:widowControl/>
              <w:jc w:val="left"/>
              <w:rPr>
                <w:rFonts w:ascii="仿宋_GB2312" w:hAnsi="仿宋_GB2312" w:eastAsia="仿宋_GB2312" w:cs="仿宋_GB2312"/>
                <w:bCs/>
                <w:szCs w:val="21"/>
              </w:rPr>
            </w:pPr>
          </w:p>
        </w:tc>
      </w:tr>
      <w:tr w14:paraId="64D8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07" w:type="dxa"/>
            <w:tcBorders>
              <w:top w:val="single" w:color="auto" w:sz="4" w:space="0"/>
              <w:left w:val="single" w:color="auto" w:sz="12" w:space="0"/>
              <w:bottom w:val="single" w:color="auto" w:sz="4" w:space="0"/>
              <w:right w:val="single" w:color="auto" w:sz="4" w:space="0"/>
            </w:tcBorders>
            <w:vAlign w:val="center"/>
          </w:tcPr>
          <w:p w14:paraId="429C3D92">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身份证号码</w:t>
            </w:r>
          </w:p>
        </w:tc>
        <w:tc>
          <w:tcPr>
            <w:tcW w:w="3220" w:type="dxa"/>
            <w:gridSpan w:val="5"/>
            <w:tcBorders>
              <w:top w:val="single" w:color="auto" w:sz="4" w:space="0"/>
              <w:left w:val="single" w:color="auto" w:sz="4" w:space="0"/>
              <w:bottom w:val="single" w:color="auto" w:sz="4" w:space="0"/>
              <w:right w:val="single" w:color="auto" w:sz="4" w:space="0"/>
            </w:tcBorders>
            <w:vAlign w:val="center"/>
          </w:tcPr>
          <w:p w14:paraId="7EF2E67F">
            <w:pPr>
              <w:spacing w:line="280" w:lineRule="exact"/>
              <w:ind w:left="-57" w:right="-57"/>
              <w:jc w:val="center"/>
              <w:rPr>
                <w:rFonts w:ascii="仿宋_GB2312" w:hAnsi="仿宋_GB2312" w:eastAsia="仿宋_GB2312" w:cs="仿宋_GB2312"/>
                <w:szCs w:val="21"/>
              </w:rPr>
            </w:pPr>
          </w:p>
        </w:tc>
        <w:tc>
          <w:tcPr>
            <w:tcW w:w="2957" w:type="dxa"/>
            <w:gridSpan w:val="4"/>
            <w:tcBorders>
              <w:top w:val="single" w:color="auto" w:sz="4" w:space="0"/>
              <w:left w:val="single" w:color="auto" w:sz="4" w:space="0"/>
              <w:bottom w:val="single" w:color="auto" w:sz="4" w:space="0"/>
              <w:right w:val="single" w:color="auto" w:sz="4" w:space="0"/>
            </w:tcBorders>
            <w:vAlign w:val="center"/>
          </w:tcPr>
          <w:p w14:paraId="47819BE2">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是否同意调剂</w:t>
            </w:r>
          </w:p>
        </w:tc>
        <w:tc>
          <w:tcPr>
            <w:tcW w:w="1986" w:type="dxa"/>
            <w:gridSpan w:val="2"/>
            <w:tcBorders>
              <w:top w:val="single" w:color="auto" w:sz="4" w:space="0"/>
              <w:left w:val="single" w:color="auto" w:sz="4" w:space="0"/>
              <w:bottom w:val="single" w:color="auto" w:sz="4" w:space="0"/>
              <w:right w:val="single" w:color="auto" w:sz="12" w:space="0"/>
            </w:tcBorders>
            <w:vAlign w:val="center"/>
          </w:tcPr>
          <w:p w14:paraId="52460FC8">
            <w:pPr>
              <w:ind w:left="-57" w:right="-57"/>
              <w:jc w:val="center"/>
              <w:rPr>
                <w:rFonts w:ascii="仿宋_GB2312" w:hAnsi="仿宋_GB2312" w:eastAsia="仿宋_GB2312" w:cs="仿宋_GB2312"/>
                <w:bCs/>
                <w:szCs w:val="21"/>
              </w:rPr>
            </w:pPr>
          </w:p>
        </w:tc>
      </w:tr>
      <w:tr w14:paraId="1FDF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7" w:type="dxa"/>
            <w:vMerge w:val="restart"/>
            <w:tcBorders>
              <w:top w:val="single" w:color="auto" w:sz="4" w:space="0"/>
              <w:left w:val="single" w:color="auto" w:sz="12" w:space="0"/>
              <w:bottom w:val="single" w:color="auto" w:sz="4" w:space="0"/>
              <w:right w:val="single" w:color="auto" w:sz="4" w:space="0"/>
            </w:tcBorders>
            <w:vAlign w:val="center"/>
          </w:tcPr>
          <w:p w14:paraId="5933BC32">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教育经历（从高中开始填写）</w:t>
            </w: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30C79E3C">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2266" w:type="dxa"/>
            <w:gridSpan w:val="3"/>
            <w:tcBorders>
              <w:top w:val="single" w:color="auto" w:sz="4" w:space="0"/>
              <w:left w:val="single" w:color="auto" w:sz="4" w:space="0"/>
              <w:bottom w:val="single" w:color="auto" w:sz="4" w:space="0"/>
              <w:right w:val="single" w:color="auto" w:sz="4" w:space="0"/>
            </w:tcBorders>
            <w:vAlign w:val="center"/>
          </w:tcPr>
          <w:p w14:paraId="750E35FE">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起止时间</w:t>
            </w:r>
          </w:p>
        </w:tc>
        <w:tc>
          <w:tcPr>
            <w:tcW w:w="1276" w:type="dxa"/>
            <w:tcBorders>
              <w:top w:val="single" w:color="auto" w:sz="4" w:space="0"/>
              <w:left w:val="single" w:color="auto" w:sz="4" w:space="0"/>
              <w:bottom w:val="single" w:color="auto" w:sz="4" w:space="0"/>
              <w:right w:val="single" w:color="auto" w:sz="4" w:space="0"/>
            </w:tcBorders>
            <w:vAlign w:val="center"/>
          </w:tcPr>
          <w:p w14:paraId="3D3A3514">
            <w:pPr>
              <w:ind w:left="-57" w:right="-57"/>
              <w:jc w:val="center"/>
              <w:rPr>
                <w:rFonts w:ascii="仿宋_GB2312" w:hAnsi="仿宋_GB2312" w:eastAsia="仿宋_GB2312" w:cs="仿宋_GB2312"/>
                <w:bCs/>
                <w:szCs w:val="21"/>
              </w:rPr>
            </w:pPr>
            <w:r>
              <w:rPr>
                <w:rFonts w:hint="eastAsia" w:ascii="仿宋_GB2312" w:hAnsi="仿宋_GB2312" w:eastAsia="仿宋_GB2312" w:cs="仿宋_GB2312"/>
                <w:bCs/>
                <w:szCs w:val="21"/>
              </w:rPr>
              <w:t>全日制/在职</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D131801">
            <w:pPr>
              <w:ind w:left="-57" w:right="-57"/>
              <w:jc w:val="center"/>
              <w:rPr>
                <w:rFonts w:ascii="仿宋_GB2312" w:hAnsi="仿宋_GB2312" w:eastAsia="仿宋_GB2312" w:cs="仿宋_GB2312"/>
                <w:bCs/>
                <w:szCs w:val="21"/>
              </w:rPr>
            </w:pPr>
            <w:r>
              <w:rPr>
                <w:rFonts w:hint="eastAsia" w:ascii="仿宋_GB2312" w:hAnsi="仿宋_GB2312" w:eastAsia="仿宋_GB2312" w:cs="仿宋_GB2312"/>
                <w:bCs/>
                <w:szCs w:val="21"/>
              </w:rPr>
              <w:t>学校</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08CD31A">
            <w:pPr>
              <w:ind w:left="-57" w:right="-57"/>
              <w:jc w:val="center"/>
              <w:rPr>
                <w:rFonts w:ascii="仿宋_GB2312" w:hAnsi="仿宋_GB2312" w:eastAsia="仿宋_GB2312" w:cs="仿宋_GB2312"/>
                <w:bCs/>
                <w:szCs w:val="21"/>
              </w:rPr>
            </w:pPr>
            <w:r>
              <w:rPr>
                <w:rFonts w:hint="eastAsia" w:ascii="仿宋_GB2312" w:hAnsi="仿宋_GB2312" w:eastAsia="仿宋_GB2312" w:cs="仿宋_GB2312"/>
                <w:bCs/>
                <w:szCs w:val="21"/>
              </w:rPr>
              <w:t>院系</w:t>
            </w:r>
          </w:p>
        </w:tc>
        <w:tc>
          <w:tcPr>
            <w:tcW w:w="1115" w:type="dxa"/>
            <w:tcBorders>
              <w:top w:val="single" w:color="auto" w:sz="4" w:space="0"/>
              <w:left w:val="single" w:color="auto" w:sz="4" w:space="0"/>
              <w:bottom w:val="single" w:color="auto" w:sz="4" w:space="0"/>
              <w:right w:val="single" w:color="auto" w:sz="12" w:space="0"/>
            </w:tcBorders>
            <w:vAlign w:val="center"/>
          </w:tcPr>
          <w:p w14:paraId="158B664A">
            <w:pPr>
              <w:ind w:left="-57" w:right="-57"/>
              <w:jc w:val="center"/>
              <w:rPr>
                <w:rFonts w:ascii="仿宋_GB2312" w:hAnsi="仿宋_GB2312" w:eastAsia="仿宋_GB2312" w:cs="仿宋_GB2312"/>
                <w:bCs/>
                <w:szCs w:val="21"/>
              </w:rPr>
            </w:pPr>
            <w:r>
              <w:rPr>
                <w:rFonts w:hint="eastAsia" w:ascii="仿宋_GB2312" w:hAnsi="仿宋_GB2312" w:eastAsia="仿宋_GB2312" w:cs="仿宋_GB2312"/>
                <w:bCs/>
                <w:szCs w:val="21"/>
              </w:rPr>
              <w:t>专业</w:t>
            </w:r>
          </w:p>
        </w:tc>
      </w:tr>
      <w:tr w14:paraId="54CD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7" w:type="dxa"/>
            <w:vMerge w:val="continue"/>
            <w:tcBorders>
              <w:top w:val="single" w:color="auto" w:sz="4" w:space="0"/>
              <w:left w:val="single" w:color="auto" w:sz="12" w:space="0"/>
              <w:bottom w:val="single" w:color="auto" w:sz="4" w:space="0"/>
              <w:right w:val="single" w:color="auto" w:sz="4" w:space="0"/>
            </w:tcBorders>
            <w:vAlign w:val="center"/>
          </w:tcPr>
          <w:p w14:paraId="6842C130">
            <w:pPr>
              <w:widowControl/>
              <w:jc w:val="left"/>
              <w:rPr>
                <w:rFonts w:ascii="仿宋_GB2312" w:hAnsi="仿宋_GB2312" w:eastAsia="仿宋_GB2312" w:cs="仿宋_GB2312"/>
                <w:szCs w:val="21"/>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63FA4306">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266" w:type="dxa"/>
            <w:gridSpan w:val="3"/>
            <w:tcBorders>
              <w:top w:val="single" w:color="auto" w:sz="4" w:space="0"/>
              <w:left w:val="single" w:color="auto" w:sz="4" w:space="0"/>
              <w:bottom w:val="single" w:color="auto" w:sz="4" w:space="0"/>
              <w:right w:val="single" w:color="auto" w:sz="4" w:space="0"/>
            </w:tcBorders>
            <w:vAlign w:val="center"/>
          </w:tcPr>
          <w:p w14:paraId="12EA2F4C">
            <w:pPr>
              <w:ind w:left="-57" w:right="-57"/>
              <w:jc w:val="center"/>
              <w:rPr>
                <w:rFonts w:ascii="仿宋_GB2312" w:hAnsi="仿宋_GB2312" w:eastAsia="仿宋_GB2312" w:cs="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D254296">
            <w:pPr>
              <w:ind w:left="-57" w:right="-57"/>
              <w:jc w:val="center"/>
              <w:rPr>
                <w:rFonts w:ascii="仿宋_GB2312" w:hAnsi="仿宋_GB2312" w:eastAsia="仿宋_GB2312" w:cs="仿宋_GB2312"/>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9785560">
            <w:pPr>
              <w:ind w:left="-57" w:right="-57"/>
              <w:jc w:val="center"/>
              <w:rPr>
                <w:rFonts w:ascii="仿宋_GB2312" w:hAnsi="仿宋_GB2312" w:eastAsia="仿宋_GB2312" w:cs="仿宋_GB2312"/>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8701864">
            <w:pPr>
              <w:ind w:left="-57" w:right="-57"/>
              <w:jc w:val="center"/>
              <w:rPr>
                <w:rFonts w:ascii="仿宋_GB2312" w:hAnsi="仿宋_GB2312" w:eastAsia="仿宋_GB2312" w:cs="仿宋_GB2312"/>
                <w:bCs/>
                <w:szCs w:val="21"/>
              </w:rPr>
            </w:pPr>
          </w:p>
        </w:tc>
        <w:tc>
          <w:tcPr>
            <w:tcW w:w="1115" w:type="dxa"/>
            <w:tcBorders>
              <w:top w:val="single" w:color="auto" w:sz="4" w:space="0"/>
              <w:left w:val="single" w:color="auto" w:sz="4" w:space="0"/>
              <w:bottom w:val="single" w:color="auto" w:sz="4" w:space="0"/>
              <w:right w:val="single" w:color="auto" w:sz="12" w:space="0"/>
            </w:tcBorders>
            <w:vAlign w:val="center"/>
          </w:tcPr>
          <w:p w14:paraId="7F64B055">
            <w:pPr>
              <w:ind w:left="-57" w:right="-57"/>
              <w:jc w:val="center"/>
              <w:rPr>
                <w:rFonts w:ascii="仿宋_GB2312" w:hAnsi="仿宋_GB2312" w:eastAsia="仿宋_GB2312" w:cs="仿宋_GB2312"/>
                <w:bCs/>
                <w:szCs w:val="21"/>
              </w:rPr>
            </w:pPr>
          </w:p>
        </w:tc>
      </w:tr>
      <w:tr w14:paraId="3977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7" w:type="dxa"/>
            <w:vMerge w:val="continue"/>
            <w:tcBorders>
              <w:top w:val="single" w:color="auto" w:sz="4" w:space="0"/>
              <w:left w:val="single" w:color="auto" w:sz="12" w:space="0"/>
              <w:bottom w:val="single" w:color="auto" w:sz="4" w:space="0"/>
              <w:right w:val="single" w:color="auto" w:sz="4" w:space="0"/>
            </w:tcBorders>
            <w:vAlign w:val="center"/>
          </w:tcPr>
          <w:p w14:paraId="6F4269B9">
            <w:pPr>
              <w:widowControl/>
              <w:jc w:val="left"/>
              <w:rPr>
                <w:rFonts w:ascii="仿宋_GB2312" w:hAnsi="仿宋_GB2312" w:eastAsia="仿宋_GB2312" w:cs="仿宋_GB2312"/>
                <w:szCs w:val="21"/>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61DEC0A9">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266" w:type="dxa"/>
            <w:gridSpan w:val="3"/>
            <w:tcBorders>
              <w:top w:val="single" w:color="auto" w:sz="4" w:space="0"/>
              <w:left w:val="single" w:color="auto" w:sz="4" w:space="0"/>
              <w:bottom w:val="single" w:color="auto" w:sz="4" w:space="0"/>
              <w:right w:val="single" w:color="auto" w:sz="4" w:space="0"/>
            </w:tcBorders>
            <w:vAlign w:val="center"/>
          </w:tcPr>
          <w:p w14:paraId="3992074F">
            <w:pPr>
              <w:ind w:left="-57" w:right="-57"/>
              <w:jc w:val="center"/>
              <w:rPr>
                <w:rFonts w:ascii="仿宋_GB2312" w:hAnsi="仿宋_GB2312" w:eastAsia="仿宋_GB2312" w:cs="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22F3B77">
            <w:pPr>
              <w:ind w:left="-57" w:right="-57"/>
              <w:jc w:val="center"/>
              <w:rPr>
                <w:rFonts w:ascii="仿宋_GB2312" w:hAnsi="仿宋_GB2312" w:eastAsia="仿宋_GB2312" w:cs="仿宋_GB2312"/>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9090EEF">
            <w:pPr>
              <w:ind w:left="-57" w:right="-57"/>
              <w:jc w:val="center"/>
              <w:rPr>
                <w:rFonts w:ascii="仿宋_GB2312" w:hAnsi="仿宋_GB2312" w:eastAsia="仿宋_GB2312" w:cs="仿宋_GB2312"/>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B8EC456">
            <w:pPr>
              <w:ind w:left="-57" w:right="-57"/>
              <w:jc w:val="center"/>
              <w:rPr>
                <w:rFonts w:ascii="仿宋_GB2312" w:hAnsi="仿宋_GB2312" w:eastAsia="仿宋_GB2312" w:cs="仿宋_GB2312"/>
                <w:bCs/>
                <w:szCs w:val="21"/>
              </w:rPr>
            </w:pPr>
          </w:p>
        </w:tc>
        <w:tc>
          <w:tcPr>
            <w:tcW w:w="1115" w:type="dxa"/>
            <w:tcBorders>
              <w:top w:val="single" w:color="auto" w:sz="4" w:space="0"/>
              <w:left w:val="single" w:color="auto" w:sz="4" w:space="0"/>
              <w:bottom w:val="single" w:color="auto" w:sz="4" w:space="0"/>
              <w:right w:val="single" w:color="auto" w:sz="12" w:space="0"/>
            </w:tcBorders>
            <w:vAlign w:val="center"/>
          </w:tcPr>
          <w:p w14:paraId="3F0EE518">
            <w:pPr>
              <w:ind w:left="-57" w:right="-57"/>
              <w:jc w:val="center"/>
              <w:rPr>
                <w:rFonts w:ascii="仿宋_GB2312" w:hAnsi="仿宋_GB2312" w:eastAsia="仿宋_GB2312" w:cs="仿宋_GB2312"/>
                <w:bCs/>
                <w:szCs w:val="21"/>
              </w:rPr>
            </w:pPr>
          </w:p>
        </w:tc>
      </w:tr>
      <w:tr w14:paraId="46D5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7" w:type="dxa"/>
            <w:vMerge w:val="continue"/>
            <w:tcBorders>
              <w:top w:val="single" w:color="auto" w:sz="4" w:space="0"/>
              <w:left w:val="single" w:color="auto" w:sz="12" w:space="0"/>
              <w:bottom w:val="single" w:color="auto" w:sz="4" w:space="0"/>
              <w:right w:val="single" w:color="auto" w:sz="4" w:space="0"/>
            </w:tcBorders>
            <w:vAlign w:val="center"/>
          </w:tcPr>
          <w:p w14:paraId="3C3528DB">
            <w:pPr>
              <w:widowControl/>
              <w:jc w:val="left"/>
              <w:rPr>
                <w:rFonts w:ascii="仿宋_GB2312" w:hAnsi="仿宋_GB2312" w:eastAsia="仿宋_GB2312" w:cs="仿宋_GB2312"/>
                <w:szCs w:val="21"/>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5E6D3891">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266" w:type="dxa"/>
            <w:gridSpan w:val="3"/>
            <w:tcBorders>
              <w:top w:val="single" w:color="auto" w:sz="4" w:space="0"/>
              <w:left w:val="single" w:color="auto" w:sz="4" w:space="0"/>
              <w:bottom w:val="single" w:color="auto" w:sz="4" w:space="0"/>
              <w:right w:val="single" w:color="auto" w:sz="4" w:space="0"/>
            </w:tcBorders>
            <w:vAlign w:val="center"/>
          </w:tcPr>
          <w:p w14:paraId="1F1FF8CE">
            <w:pPr>
              <w:ind w:left="-57" w:right="-57"/>
              <w:jc w:val="center"/>
              <w:rPr>
                <w:rFonts w:ascii="仿宋_GB2312" w:hAnsi="仿宋_GB2312" w:eastAsia="仿宋_GB2312" w:cs="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898C06B">
            <w:pPr>
              <w:ind w:left="-57" w:right="-57"/>
              <w:jc w:val="center"/>
              <w:rPr>
                <w:rFonts w:ascii="仿宋_GB2312" w:hAnsi="仿宋_GB2312" w:eastAsia="仿宋_GB2312" w:cs="仿宋_GB2312"/>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71A8A96">
            <w:pPr>
              <w:ind w:left="-57" w:right="-57"/>
              <w:jc w:val="center"/>
              <w:rPr>
                <w:rFonts w:ascii="仿宋_GB2312" w:hAnsi="仿宋_GB2312" w:eastAsia="仿宋_GB2312" w:cs="仿宋_GB2312"/>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0435B6F">
            <w:pPr>
              <w:ind w:left="-57" w:right="-57"/>
              <w:jc w:val="center"/>
              <w:rPr>
                <w:rFonts w:ascii="仿宋_GB2312" w:hAnsi="仿宋_GB2312" w:eastAsia="仿宋_GB2312" w:cs="仿宋_GB2312"/>
                <w:bCs/>
                <w:szCs w:val="21"/>
              </w:rPr>
            </w:pPr>
          </w:p>
        </w:tc>
        <w:tc>
          <w:tcPr>
            <w:tcW w:w="1115" w:type="dxa"/>
            <w:tcBorders>
              <w:top w:val="single" w:color="auto" w:sz="4" w:space="0"/>
              <w:left w:val="single" w:color="auto" w:sz="4" w:space="0"/>
              <w:bottom w:val="single" w:color="auto" w:sz="4" w:space="0"/>
              <w:right w:val="single" w:color="auto" w:sz="12" w:space="0"/>
            </w:tcBorders>
            <w:vAlign w:val="center"/>
          </w:tcPr>
          <w:p w14:paraId="53177AFA">
            <w:pPr>
              <w:ind w:left="-57" w:right="-57"/>
              <w:jc w:val="center"/>
              <w:rPr>
                <w:rFonts w:ascii="仿宋_GB2312" w:hAnsi="仿宋_GB2312" w:eastAsia="仿宋_GB2312" w:cs="仿宋_GB2312"/>
                <w:bCs/>
                <w:szCs w:val="21"/>
              </w:rPr>
            </w:pPr>
          </w:p>
        </w:tc>
      </w:tr>
      <w:tr w14:paraId="2E17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7" w:type="dxa"/>
            <w:vMerge w:val="continue"/>
            <w:tcBorders>
              <w:top w:val="single" w:color="auto" w:sz="4" w:space="0"/>
              <w:left w:val="single" w:color="auto" w:sz="12" w:space="0"/>
              <w:bottom w:val="single" w:color="auto" w:sz="4" w:space="0"/>
              <w:right w:val="single" w:color="auto" w:sz="4" w:space="0"/>
            </w:tcBorders>
            <w:vAlign w:val="center"/>
          </w:tcPr>
          <w:p w14:paraId="0FFB7A78">
            <w:pPr>
              <w:widowControl/>
              <w:jc w:val="left"/>
              <w:rPr>
                <w:rFonts w:ascii="仿宋_GB2312" w:hAnsi="仿宋_GB2312" w:eastAsia="仿宋_GB2312" w:cs="仿宋_GB2312"/>
                <w:szCs w:val="21"/>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3D9617A0">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266" w:type="dxa"/>
            <w:gridSpan w:val="3"/>
            <w:tcBorders>
              <w:top w:val="single" w:color="auto" w:sz="4" w:space="0"/>
              <w:left w:val="single" w:color="auto" w:sz="4" w:space="0"/>
              <w:bottom w:val="single" w:color="auto" w:sz="4" w:space="0"/>
              <w:right w:val="single" w:color="auto" w:sz="4" w:space="0"/>
            </w:tcBorders>
            <w:vAlign w:val="center"/>
          </w:tcPr>
          <w:p w14:paraId="42151A49">
            <w:pPr>
              <w:ind w:left="-57" w:right="-57"/>
              <w:jc w:val="center"/>
              <w:rPr>
                <w:rFonts w:ascii="仿宋_GB2312" w:hAnsi="仿宋_GB2312" w:eastAsia="仿宋_GB2312" w:cs="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E9E2F19">
            <w:pPr>
              <w:ind w:left="-57" w:right="-57"/>
              <w:jc w:val="center"/>
              <w:rPr>
                <w:rFonts w:ascii="仿宋_GB2312" w:hAnsi="仿宋_GB2312" w:eastAsia="仿宋_GB2312" w:cs="仿宋_GB2312"/>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5819DFC">
            <w:pPr>
              <w:ind w:left="-57" w:right="-57"/>
              <w:jc w:val="center"/>
              <w:rPr>
                <w:rFonts w:ascii="仿宋_GB2312" w:hAnsi="仿宋_GB2312" w:eastAsia="仿宋_GB2312" w:cs="仿宋_GB2312"/>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896A675">
            <w:pPr>
              <w:ind w:left="-57" w:right="-57"/>
              <w:jc w:val="center"/>
              <w:rPr>
                <w:rFonts w:ascii="仿宋_GB2312" w:hAnsi="仿宋_GB2312" w:eastAsia="仿宋_GB2312" w:cs="仿宋_GB2312"/>
                <w:bCs/>
                <w:szCs w:val="21"/>
              </w:rPr>
            </w:pPr>
          </w:p>
        </w:tc>
        <w:tc>
          <w:tcPr>
            <w:tcW w:w="1115" w:type="dxa"/>
            <w:tcBorders>
              <w:top w:val="single" w:color="auto" w:sz="4" w:space="0"/>
              <w:left w:val="single" w:color="auto" w:sz="4" w:space="0"/>
              <w:bottom w:val="single" w:color="auto" w:sz="4" w:space="0"/>
              <w:right w:val="single" w:color="auto" w:sz="12" w:space="0"/>
            </w:tcBorders>
            <w:vAlign w:val="center"/>
          </w:tcPr>
          <w:p w14:paraId="767CD581">
            <w:pPr>
              <w:ind w:left="-57" w:right="-57"/>
              <w:jc w:val="center"/>
              <w:rPr>
                <w:rFonts w:ascii="仿宋_GB2312" w:hAnsi="仿宋_GB2312" w:eastAsia="仿宋_GB2312" w:cs="仿宋_GB2312"/>
                <w:bCs/>
                <w:szCs w:val="21"/>
              </w:rPr>
            </w:pPr>
          </w:p>
        </w:tc>
      </w:tr>
      <w:tr w14:paraId="1619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7" w:type="dxa"/>
            <w:vMerge w:val="continue"/>
            <w:tcBorders>
              <w:top w:val="single" w:color="auto" w:sz="4" w:space="0"/>
              <w:left w:val="single" w:color="auto" w:sz="12" w:space="0"/>
              <w:bottom w:val="single" w:color="auto" w:sz="4" w:space="0"/>
              <w:right w:val="single" w:color="auto" w:sz="4" w:space="0"/>
            </w:tcBorders>
            <w:vAlign w:val="center"/>
          </w:tcPr>
          <w:p w14:paraId="5E0123E3">
            <w:pPr>
              <w:widowControl/>
              <w:jc w:val="left"/>
              <w:rPr>
                <w:rFonts w:ascii="仿宋_GB2312" w:hAnsi="仿宋_GB2312" w:eastAsia="仿宋_GB2312" w:cs="仿宋_GB2312"/>
                <w:szCs w:val="21"/>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6CCA91A1">
            <w:pPr>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266" w:type="dxa"/>
            <w:gridSpan w:val="3"/>
            <w:tcBorders>
              <w:top w:val="single" w:color="auto" w:sz="4" w:space="0"/>
              <w:left w:val="single" w:color="auto" w:sz="4" w:space="0"/>
              <w:bottom w:val="single" w:color="auto" w:sz="4" w:space="0"/>
              <w:right w:val="single" w:color="auto" w:sz="4" w:space="0"/>
            </w:tcBorders>
            <w:vAlign w:val="center"/>
          </w:tcPr>
          <w:p w14:paraId="3241C959">
            <w:pPr>
              <w:ind w:left="-57" w:right="-57"/>
              <w:jc w:val="center"/>
              <w:rPr>
                <w:rFonts w:ascii="仿宋_GB2312" w:hAnsi="仿宋_GB2312" w:eastAsia="仿宋_GB2312" w:cs="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0D6188D">
            <w:pPr>
              <w:ind w:left="-57" w:right="-57"/>
              <w:jc w:val="center"/>
              <w:rPr>
                <w:rFonts w:ascii="仿宋_GB2312" w:hAnsi="仿宋_GB2312" w:eastAsia="仿宋_GB2312" w:cs="仿宋_GB2312"/>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0789C0F">
            <w:pPr>
              <w:ind w:left="-57" w:right="-57"/>
              <w:jc w:val="center"/>
              <w:rPr>
                <w:rFonts w:ascii="仿宋_GB2312" w:hAnsi="仿宋_GB2312" w:eastAsia="仿宋_GB2312" w:cs="仿宋_GB2312"/>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E07C630">
            <w:pPr>
              <w:ind w:left="-57" w:right="-57"/>
              <w:jc w:val="center"/>
              <w:rPr>
                <w:rFonts w:ascii="仿宋_GB2312" w:hAnsi="仿宋_GB2312" w:eastAsia="仿宋_GB2312" w:cs="仿宋_GB2312"/>
                <w:bCs/>
                <w:szCs w:val="21"/>
              </w:rPr>
            </w:pPr>
          </w:p>
        </w:tc>
        <w:tc>
          <w:tcPr>
            <w:tcW w:w="1115" w:type="dxa"/>
            <w:tcBorders>
              <w:top w:val="single" w:color="auto" w:sz="4" w:space="0"/>
              <w:left w:val="single" w:color="auto" w:sz="4" w:space="0"/>
              <w:bottom w:val="single" w:color="auto" w:sz="4" w:space="0"/>
              <w:right w:val="single" w:color="auto" w:sz="12" w:space="0"/>
            </w:tcBorders>
            <w:vAlign w:val="center"/>
          </w:tcPr>
          <w:p w14:paraId="4B4AF801">
            <w:pPr>
              <w:ind w:left="-57" w:right="-57"/>
              <w:jc w:val="center"/>
              <w:rPr>
                <w:rFonts w:ascii="仿宋_GB2312" w:hAnsi="仿宋_GB2312" w:eastAsia="仿宋_GB2312" w:cs="仿宋_GB2312"/>
                <w:bCs/>
                <w:szCs w:val="21"/>
              </w:rPr>
            </w:pPr>
          </w:p>
        </w:tc>
      </w:tr>
      <w:tr w14:paraId="0D05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7" w:type="dxa"/>
            <w:tcBorders>
              <w:top w:val="single" w:color="auto" w:sz="4" w:space="0"/>
              <w:left w:val="single" w:color="auto" w:sz="12" w:space="0"/>
              <w:bottom w:val="single" w:color="auto" w:sz="4" w:space="0"/>
              <w:right w:val="single" w:color="auto" w:sz="4" w:space="0"/>
            </w:tcBorders>
            <w:vAlign w:val="center"/>
          </w:tcPr>
          <w:p w14:paraId="5A07A87A">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现工作单位</w:t>
            </w:r>
          </w:p>
          <w:p w14:paraId="72D73E89">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及职务</w:t>
            </w:r>
          </w:p>
        </w:tc>
        <w:tc>
          <w:tcPr>
            <w:tcW w:w="3220" w:type="dxa"/>
            <w:gridSpan w:val="5"/>
            <w:tcBorders>
              <w:top w:val="single" w:color="auto" w:sz="4" w:space="0"/>
              <w:left w:val="single" w:color="auto" w:sz="4" w:space="0"/>
              <w:bottom w:val="single" w:color="auto" w:sz="4" w:space="0"/>
              <w:right w:val="single" w:color="auto" w:sz="4" w:space="0"/>
            </w:tcBorders>
            <w:vAlign w:val="center"/>
          </w:tcPr>
          <w:p w14:paraId="46871564">
            <w:pPr>
              <w:ind w:left="-57" w:right="-57"/>
              <w:jc w:val="center"/>
              <w:rPr>
                <w:rFonts w:ascii="仿宋_GB2312" w:hAnsi="仿宋_GB2312" w:eastAsia="仿宋_GB2312" w:cs="仿宋_GB2312"/>
                <w:szCs w:val="21"/>
              </w:rPr>
            </w:pPr>
          </w:p>
        </w:tc>
        <w:tc>
          <w:tcPr>
            <w:tcW w:w="2552" w:type="dxa"/>
            <w:gridSpan w:val="3"/>
            <w:tcBorders>
              <w:top w:val="single" w:color="auto" w:sz="4" w:space="0"/>
              <w:left w:val="single" w:color="auto" w:sz="4" w:space="0"/>
              <w:bottom w:val="single" w:color="auto" w:sz="4" w:space="0"/>
              <w:right w:val="single" w:color="auto" w:sz="4" w:space="0"/>
            </w:tcBorders>
            <w:vAlign w:val="center"/>
          </w:tcPr>
          <w:p w14:paraId="474C6E7A">
            <w:pPr>
              <w:spacing w:line="28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现任职务时间</w:t>
            </w:r>
          </w:p>
        </w:tc>
        <w:tc>
          <w:tcPr>
            <w:tcW w:w="2391" w:type="dxa"/>
            <w:gridSpan w:val="3"/>
            <w:tcBorders>
              <w:top w:val="single" w:color="auto" w:sz="4" w:space="0"/>
              <w:left w:val="single" w:color="auto" w:sz="4" w:space="0"/>
              <w:bottom w:val="single" w:color="auto" w:sz="4" w:space="0"/>
              <w:right w:val="single" w:color="auto" w:sz="12" w:space="0"/>
            </w:tcBorders>
            <w:vAlign w:val="center"/>
          </w:tcPr>
          <w:p w14:paraId="5A370D4B">
            <w:pPr>
              <w:ind w:left="-57" w:right="-57"/>
              <w:jc w:val="center"/>
              <w:rPr>
                <w:rFonts w:ascii="仿宋_GB2312" w:hAnsi="仿宋_GB2312" w:eastAsia="仿宋_GB2312" w:cs="仿宋_GB2312"/>
                <w:bCs/>
                <w:szCs w:val="21"/>
              </w:rPr>
            </w:pPr>
          </w:p>
        </w:tc>
      </w:tr>
      <w:tr w14:paraId="4161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07" w:type="dxa"/>
            <w:tcBorders>
              <w:top w:val="single" w:color="auto" w:sz="4" w:space="0"/>
              <w:left w:val="single" w:color="auto" w:sz="12" w:space="0"/>
              <w:bottom w:val="single" w:color="auto" w:sz="4" w:space="0"/>
              <w:right w:val="single" w:color="auto" w:sz="4" w:space="0"/>
            </w:tcBorders>
            <w:vAlign w:val="center"/>
          </w:tcPr>
          <w:p w14:paraId="35A1CFEC">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现在单位级别（如有）</w:t>
            </w:r>
          </w:p>
        </w:tc>
        <w:tc>
          <w:tcPr>
            <w:tcW w:w="3220" w:type="dxa"/>
            <w:gridSpan w:val="5"/>
            <w:tcBorders>
              <w:top w:val="single" w:color="auto" w:sz="4" w:space="0"/>
              <w:left w:val="single" w:color="auto" w:sz="4" w:space="0"/>
              <w:bottom w:val="single" w:color="auto" w:sz="4" w:space="0"/>
              <w:right w:val="single" w:color="auto" w:sz="12" w:space="0"/>
            </w:tcBorders>
            <w:vAlign w:val="center"/>
          </w:tcPr>
          <w:p w14:paraId="1BB24F01">
            <w:pPr>
              <w:ind w:left="-57" w:right="-57"/>
              <w:jc w:val="center"/>
              <w:rPr>
                <w:rFonts w:ascii="仿宋_GB2312" w:hAnsi="仿宋_GB2312" w:eastAsia="仿宋_GB2312" w:cs="仿宋_GB2312"/>
                <w:bCs/>
                <w:szCs w:val="21"/>
              </w:rPr>
            </w:pPr>
          </w:p>
        </w:tc>
        <w:tc>
          <w:tcPr>
            <w:tcW w:w="2552" w:type="dxa"/>
            <w:gridSpan w:val="3"/>
            <w:tcBorders>
              <w:top w:val="single" w:color="auto" w:sz="4" w:space="0"/>
              <w:left w:val="single" w:color="auto" w:sz="4" w:space="0"/>
              <w:bottom w:val="single" w:color="auto" w:sz="4" w:space="0"/>
              <w:right w:val="single" w:color="auto" w:sz="12" w:space="0"/>
            </w:tcBorders>
            <w:vAlign w:val="center"/>
          </w:tcPr>
          <w:p w14:paraId="228D8AAB">
            <w:pPr>
              <w:ind w:left="-57" w:right="-57"/>
              <w:jc w:val="center"/>
              <w:rPr>
                <w:rFonts w:ascii="仿宋_GB2312" w:hAnsi="仿宋_GB2312" w:eastAsia="仿宋_GB2312" w:cs="仿宋_GB2312"/>
                <w:bCs/>
                <w:szCs w:val="21"/>
              </w:rPr>
            </w:pPr>
            <w:r>
              <w:rPr>
                <w:rFonts w:hint="eastAsia" w:ascii="仿宋_GB2312" w:hAnsi="仿宋_GB2312" w:eastAsia="仿宋_GB2312" w:cs="仿宋_GB2312"/>
                <w:bCs/>
                <w:szCs w:val="21"/>
              </w:rPr>
              <w:t>现任岗位/职务级别（如有）</w:t>
            </w:r>
          </w:p>
        </w:tc>
        <w:tc>
          <w:tcPr>
            <w:tcW w:w="2391" w:type="dxa"/>
            <w:gridSpan w:val="3"/>
            <w:tcBorders>
              <w:top w:val="single" w:color="auto" w:sz="4" w:space="0"/>
              <w:left w:val="single" w:color="auto" w:sz="4" w:space="0"/>
              <w:bottom w:val="single" w:color="auto" w:sz="4" w:space="0"/>
              <w:right w:val="single" w:color="auto" w:sz="12" w:space="0"/>
            </w:tcBorders>
            <w:vAlign w:val="center"/>
          </w:tcPr>
          <w:p w14:paraId="2B0D8988">
            <w:pPr>
              <w:ind w:left="-57" w:right="-57"/>
              <w:jc w:val="center"/>
              <w:rPr>
                <w:rFonts w:ascii="仿宋_GB2312" w:hAnsi="仿宋_GB2312" w:eastAsia="仿宋_GB2312" w:cs="仿宋_GB2312"/>
                <w:bCs/>
                <w:szCs w:val="21"/>
              </w:rPr>
            </w:pPr>
          </w:p>
        </w:tc>
      </w:tr>
      <w:tr w14:paraId="6B61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07" w:type="dxa"/>
            <w:tcBorders>
              <w:top w:val="single" w:color="auto" w:sz="4" w:space="0"/>
              <w:left w:val="single" w:color="auto" w:sz="12" w:space="0"/>
              <w:bottom w:val="single" w:color="auto" w:sz="4" w:space="0"/>
              <w:right w:val="single" w:color="auto" w:sz="4" w:space="0"/>
            </w:tcBorders>
            <w:vAlign w:val="center"/>
          </w:tcPr>
          <w:p w14:paraId="6288DDEB">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专业技术资格</w:t>
            </w:r>
          </w:p>
        </w:tc>
        <w:tc>
          <w:tcPr>
            <w:tcW w:w="8163" w:type="dxa"/>
            <w:gridSpan w:val="11"/>
            <w:tcBorders>
              <w:top w:val="single" w:color="auto" w:sz="4" w:space="0"/>
              <w:left w:val="single" w:color="auto" w:sz="4" w:space="0"/>
              <w:bottom w:val="single" w:color="auto" w:sz="4" w:space="0"/>
              <w:right w:val="single" w:color="auto" w:sz="12" w:space="0"/>
            </w:tcBorders>
            <w:vAlign w:val="center"/>
          </w:tcPr>
          <w:p w14:paraId="37B66586">
            <w:pPr>
              <w:ind w:left="-57" w:right="-57"/>
              <w:jc w:val="center"/>
              <w:rPr>
                <w:rFonts w:ascii="仿宋_GB2312" w:hAnsi="仿宋_GB2312" w:eastAsia="仿宋_GB2312" w:cs="仿宋_GB2312"/>
                <w:bCs/>
                <w:szCs w:val="21"/>
              </w:rPr>
            </w:pPr>
          </w:p>
        </w:tc>
      </w:tr>
      <w:tr w14:paraId="551E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exact"/>
          <w:jc w:val="center"/>
        </w:trPr>
        <w:tc>
          <w:tcPr>
            <w:tcW w:w="1407" w:type="dxa"/>
            <w:tcBorders>
              <w:top w:val="single" w:color="auto" w:sz="4" w:space="0"/>
              <w:left w:val="single" w:color="auto" w:sz="12" w:space="0"/>
              <w:bottom w:val="single" w:color="auto" w:sz="4" w:space="0"/>
              <w:right w:val="single" w:color="auto" w:sz="4" w:space="0"/>
            </w:tcBorders>
            <w:vAlign w:val="center"/>
          </w:tcPr>
          <w:p w14:paraId="1C6DB4C4">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相关职称证书</w:t>
            </w:r>
          </w:p>
        </w:tc>
        <w:tc>
          <w:tcPr>
            <w:tcW w:w="8163" w:type="dxa"/>
            <w:gridSpan w:val="11"/>
            <w:tcBorders>
              <w:top w:val="single" w:color="auto" w:sz="4" w:space="0"/>
              <w:left w:val="single" w:color="auto" w:sz="4" w:space="0"/>
              <w:bottom w:val="single" w:color="auto" w:sz="4" w:space="0"/>
              <w:right w:val="single" w:color="auto" w:sz="12" w:space="0"/>
            </w:tcBorders>
            <w:vAlign w:val="center"/>
          </w:tcPr>
          <w:p w14:paraId="37BC7D46">
            <w:pPr>
              <w:ind w:left="-57" w:right="-57"/>
              <w:jc w:val="center"/>
              <w:rPr>
                <w:rFonts w:ascii="仿宋_GB2312" w:hAnsi="仿宋_GB2312" w:eastAsia="仿宋_GB2312" w:cs="仿宋_GB2312"/>
                <w:bCs/>
                <w:szCs w:val="21"/>
              </w:rPr>
            </w:pPr>
          </w:p>
        </w:tc>
      </w:tr>
      <w:tr w14:paraId="1769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1407" w:type="dxa"/>
            <w:tcBorders>
              <w:top w:val="single" w:color="auto" w:sz="4" w:space="0"/>
              <w:left w:val="single" w:color="auto" w:sz="12" w:space="0"/>
              <w:bottom w:val="single" w:color="auto" w:sz="4" w:space="0"/>
              <w:right w:val="single" w:color="auto" w:sz="4" w:space="0"/>
            </w:tcBorders>
            <w:vAlign w:val="center"/>
          </w:tcPr>
          <w:p w14:paraId="167297DF">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手机及</w:t>
            </w:r>
          </w:p>
          <w:p w14:paraId="45390ED8">
            <w:pPr>
              <w:spacing w:line="30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固定电话号码</w:t>
            </w:r>
          </w:p>
        </w:tc>
        <w:tc>
          <w:tcPr>
            <w:tcW w:w="3220" w:type="dxa"/>
            <w:gridSpan w:val="5"/>
            <w:tcBorders>
              <w:top w:val="single" w:color="auto" w:sz="4" w:space="0"/>
              <w:left w:val="single" w:color="auto" w:sz="4" w:space="0"/>
              <w:bottom w:val="single" w:color="auto" w:sz="4" w:space="0"/>
              <w:right w:val="single" w:color="auto" w:sz="4" w:space="0"/>
            </w:tcBorders>
            <w:vAlign w:val="center"/>
          </w:tcPr>
          <w:p w14:paraId="38FB3D3A">
            <w:pPr>
              <w:spacing w:line="240" w:lineRule="exact"/>
              <w:ind w:left="-57" w:right="-57"/>
              <w:jc w:val="center"/>
              <w:rPr>
                <w:rFonts w:ascii="仿宋_GB2312" w:hAnsi="仿宋_GB2312" w:eastAsia="仿宋_GB2312" w:cs="仿宋_GB2312"/>
                <w:bCs/>
                <w:szCs w:val="21"/>
              </w:rPr>
            </w:pPr>
          </w:p>
        </w:tc>
        <w:tc>
          <w:tcPr>
            <w:tcW w:w="2552" w:type="dxa"/>
            <w:gridSpan w:val="3"/>
            <w:tcBorders>
              <w:top w:val="single" w:color="auto" w:sz="4" w:space="0"/>
              <w:left w:val="single" w:color="auto" w:sz="4" w:space="0"/>
              <w:bottom w:val="single" w:color="auto" w:sz="4" w:space="0"/>
              <w:right w:val="single" w:color="auto" w:sz="4" w:space="0"/>
            </w:tcBorders>
            <w:vAlign w:val="center"/>
          </w:tcPr>
          <w:p w14:paraId="19689BDC">
            <w:pPr>
              <w:spacing w:line="240" w:lineRule="exact"/>
              <w:ind w:left="-57" w:right="-57"/>
              <w:jc w:val="center"/>
              <w:rPr>
                <w:rFonts w:ascii="仿宋_GB2312" w:hAnsi="仿宋_GB2312" w:eastAsia="仿宋_GB2312" w:cs="仿宋_GB2312"/>
                <w:szCs w:val="21"/>
              </w:rPr>
            </w:pPr>
            <w:r>
              <w:rPr>
                <w:rFonts w:hint="eastAsia" w:ascii="仿宋_GB2312" w:hAnsi="仿宋_GB2312" w:eastAsia="仿宋_GB2312" w:cs="仿宋_GB2312"/>
                <w:szCs w:val="21"/>
              </w:rPr>
              <w:t>电子邮箱</w:t>
            </w:r>
          </w:p>
        </w:tc>
        <w:tc>
          <w:tcPr>
            <w:tcW w:w="2391" w:type="dxa"/>
            <w:gridSpan w:val="3"/>
            <w:tcBorders>
              <w:top w:val="single" w:color="auto" w:sz="4" w:space="0"/>
              <w:left w:val="single" w:color="auto" w:sz="4" w:space="0"/>
              <w:bottom w:val="single" w:color="auto" w:sz="4" w:space="0"/>
              <w:right w:val="single" w:color="auto" w:sz="12" w:space="0"/>
            </w:tcBorders>
            <w:vAlign w:val="center"/>
          </w:tcPr>
          <w:p w14:paraId="5D300CD4">
            <w:pPr>
              <w:ind w:right="-57"/>
              <w:jc w:val="center"/>
              <w:rPr>
                <w:rFonts w:ascii="仿宋_GB2312" w:hAnsi="仿宋_GB2312" w:eastAsia="仿宋_GB2312" w:cs="仿宋_GB2312"/>
                <w:bCs/>
                <w:szCs w:val="21"/>
              </w:rPr>
            </w:pPr>
          </w:p>
        </w:tc>
      </w:tr>
      <w:tr w14:paraId="708D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407" w:type="dxa"/>
            <w:tcBorders>
              <w:top w:val="single" w:color="auto" w:sz="4" w:space="0"/>
              <w:left w:val="single" w:color="auto" w:sz="12" w:space="0"/>
              <w:bottom w:val="single" w:color="auto" w:sz="2" w:space="0"/>
              <w:right w:val="single" w:color="auto" w:sz="4" w:space="0"/>
            </w:tcBorders>
            <w:vAlign w:val="center"/>
          </w:tcPr>
          <w:p w14:paraId="34213610">
            <w:pPr>
              <w:jc w:val="center"/>
              <w:rPr>
                <w:rFonts w:ascii="仿宋_GB2312" w:hAnsi="仿宋_GB2312" w:eastAsia="仿宋_GB2312" w:cs="仿宋_GB2312"/>
                <w:szCs w:val="21"/>
              </w:rPr>
            </w:pPr>
            <w:r>
              <w:rPr>
                <w:rFonts w:hint="eastAsia" w:ascii="仿宋_GB2312" w:hAnsi="仿宋_GB2312" w:eastAsia="仿宋_GB2312" w:cs="仿宋_GB2312"/>
                <w:szCs w:val="21"/>
              </w:rPr>
              <w:t>培训经历</w:t>
            </w:r>
          </w:p>
        </w:tc>
        <w:tc>
          <w:tcPr>
            <w:tcW w:w="8163" w:type="dxa"/>
            <w:gridSpan w:val="11"/>
            <w:tcBorders>
              <w:top w:val="single" w:color="auto" w:sz="4" w:space="0"/>
              <w:left w:val="single" w:color="auto" w:sz="4" w:space="0"/>
              <w:bottom w:val="single" w:color="auto" w:sz="2" w:space="0"/>
              <w:right w:val="single" w:color="auto" w:sz="12" w:space="0"/>
            </w:tcBorders>
            <w:vAlign w:val="center"/>
          </w:tcPr>
          <w:p w14:paraId="7923E178">
            <w:pPr>
              <w:snapToGrid w:val="0"/>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（请填写培训经历的起止时间、培训机构与培训课程）</w:t>
            </w:r>
          </w:p>
        </w:tc>
      </w:tr>
      <w:tr w14:paraId="657E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9" w:hRule="atLeast"/>
          <w:jc w:val="center"/>
        </w:trPr>
        <w:tc>
          <w:tcPr>
            <w:tcW w:w="1407" w:type="dxa"/>
            <w:tcBorders>
              <w:top w:val="single" w:color="auto" w:sz="2" w:space="0"/>
              <w:left w:val="single" w:color="auto" w:sz="12" w:space="0"/>
              <w:bottom w:val="single" w:color="auto" w:sz="2" w:space="0"/>
              <w:right w:val="single" w:color="auto" w:sz="2" w:space="0"/>
            </w:tcBorders>
            <w:vAlign w:val="center"/>
          </w:tcPr>
          <w:p w14:paraId="0841F87F">
            <w:pPr>
              <w:jc w:val="center"/>
              <w:rPr>
                <w:rFonts w:ascii="仿宋_GB2312" w:hAnsi="仿宋_GB2312" w:eastAsia="仿宋_GB2312" w:cs="仿宋_GB2312"/>
                <w:szCs w:val="21"/>
              </w:rPr>
            </w:pPr>
            <w:r>
              <w:rPr>
                <w:rFonts w:hint="eastAsia" w:ascii="仿宋_GB2312" w:hAnsi="仿宋_GB2312" w:eastAsia="仿宋_GB2312" w:cs="仿宋_GB2312"/>
                <w:szCs w:val="21"/>
              </w:rPr>
              <w:t>工作经历</w:t>
            </w:r>
          </w:p>
        </w:tc>
        <w:tc>
          <w:tcPr>
            <w:tcW w:w="8163" w:type="dxa"/>
            <w:gridSpan w:val="11"/>
            <w:tcBorders>
              <w:top w:val="single" w:color="auto" w:sz="2" w:space="0"/>
              <w:left w:val="single" w:color="auto" w:sz="2" w:space="0"/>
              <w:bottom w:val="single" w:color="auto" w:sz="2" w:space="0"/>
              <w:right w:val="single" w:color="auto" w:sz="12" w:space="0"/>
            </w:tcBorders>
            <w:vAlign w:val="center"/>
          </w:tcPr>
          <w:p w14:paraId="65E6E226">
            <w:pPr>
              <w:snapToGrid w:val="0"/>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（请填写每段工作经历的起止时间、所在单位、所任职务、税前年薪、证明人及其电话）</w:t>
            </w:r>
          </w:p>
        </w:tc>
      </w:tr>
      <w:tr w14:paraId="46A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1407" w:type="dxa"/>
            <w:tcBorders>
              <w:top w:val="single" w:color="auto" w:sz="2" w:space="0"/>
              <w:left w:val="single" w:color="auto" w:sz="12" w:space="0"/>
              <w:bottom w:val="single" w:color="auto" w:sz="2" w:space="0"/>
              <w:right w:val="single" w:color="auto" w:sz="2" w:space="0"/>
            </w:tcBorders>
            <w:vAlign w:val="center"/>
          </w:tcPr>
          <w:p w14:paraId="46CADAEF">
            <w:pPr>
              <w:jc w:val="center"/>
              <w:rPr>
                <w:rFonts w:ascii="仿宋_GB2312" w:hAnsi="仿宋_GB2312" w:eastAsia="仿宋_GB2312" w:cs="仿宋_GB2312"/>
                <w:szCs w:val="21"/>
              </w:rPr>
            </w:pPr>
            <w:r>
              <w:rPr>
                <w:rFonts w:hint="eastAsia" w:ascii="仿宋_GB2312" w:hAnsi="仿宋_GB2312" w:eastAsia="仿宋_GB2312" w:cs="仿宋_GB2312"/>
                <w:szCs w:val="21"/>
              </w:rPr>
              <w:t>近年主要</w:t>
            </w:r>
          </w:p>
          <w:p w14:paraId="6F3DCD00">
            <w:pPr>
              <w:jc w:val="center"/>
              <w:rPr>
                <w:rFonts w:ascii="仿宋_GB2312" w:hAnsi="仿宋_GB2312" w:eastAsia="仿宋_GB2312" w:cs="仿宋_GB2312"/>
                <w:szCs w:val="21"/>
              </w:rPr>
            </w:pPr>
            <w:r>
              <w:rPr>
                <w:rFonts w:hint="eastAsia" w:ascii="仿宋_GB2312" w:hAnsi="仿宋_GB2312" w:eastAsia="仿宋_GB2312" w:cs="仿宋_GB2312"/>
                <w:szCs w:val="21"/>
              </w:rPr>
              <w:t>工作业绩</w:t>
            </w:r>
          </w:p>
        </w:tc>
        <w:tc>
          <w:tcPr>
            <w:tcW w:w="8163" w:type="dxa"/>
            <w:gridSpan w:val="11"/>
            <w:tcBorders>
              <w:top w:val="single" w:color="auto" w:sz="2" w:space="0"/>
              <w:left w:val="single" w:color="auto" w:sz="2" w:space="0"/>
              <w:bottom w:val="single" w:color="auto" w:sz="2" w:space="0"/>
              <w:right w:val="single" w:color="auto" w:sz="12" w:space="0"/>
            </w:tcBorders>
            <w:vAlign w:val="center"/>
          </w:tcPr>
          <w:p w14:paraId="30EE7276">
            <w:pPr>
              <w:snapToGrid w:val="0"/>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（请填写工作业绩涉及的工作时间、具体业绩与考核单位）</w:t>
            </w:r>
          </w:p>
        </w:tc>
      </w:tr>
      <w:tr w14:paraId="5509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1407" w:type="dxa"/>
            <w:tcBorders>
              <w:top w:val="single" w:color="auto" w:sz="2" w:space="0"/>
              <w:left w:val="single" w:color="auto" w:sz="12" w:space="0"/>
              <w:bottom w:val="single" w:color="auto" w:sz="2" w:space="0"/>
              <w:right w:val="single" w:color="auto" w:sz="2" w:space="0"/>
            </w:tcBorders>
            <w:vAlign w:val="center"/>
          </w:tcPr>
          <w:p w14:paraId="7D9AC069">
            <w:pPr>
              <w:jc w:val="center"/>
              <w:rPr>
                <w:rFonts w:ascii="仿宋_GB2312" w:hAnsi="仿宋_GB2312" w:eastAsia="仿宋_GB2312" w:cs="仿宋_GB2312"/>
                <w:szCs w:val="21"/>
              </w:rPr>
            </w:pPr>
            <w:r>
              <w:rPr>
                <w:rFonts w:hint="eastAsia" w:ascii="仿宋_GB2312" w:hAnsi="仿宋_GB2312" w:eastAsia="仿宋_GB2312" w:cs="仿宋_GB2312"/>
                <w:szCs w:val="21"/>
              </w:rPr>
              <w:t>奖惩情况</w:t>
            </w:r>
          </w:p>
        </w:tc>
        <w:tc>
          <w:tcPr>
            <w:tcW w:w="8163" w:type="dxa"/>
            <w:gridSpan w:val="11"/>
            <w:tcBorders>
              <w:top w:val="single" w:color="auto" w:sz="2" w:space="0"/>
              <w:left w:val="single" w:color="auto" w:sz="2" w:space="0"/>
              <w:bottom w:val="single" w:color="auto" w:sz="2" w:space="0"/>
              <w:right w:val="single" w:color="auto" w:sz="12" w:space="0"/>
            </w:tcBorders>
            <w:vAlign w:val="center"/>
          </w:tcPr>
          <w:p w14:paraId="34D47142">
            <w:pPr>
              <w:pStyle w:val="4"/>
              <w:snapToGrid w:val="0"/>
              <w:spacing w:line="400" w:lineRule="exact"/>
              <w:ind w:firstLine="420"/>
              <w:rPr>
                <w:rFonts w:ascii="仿宋_GB2312" w:hAnsi="仿宋_GB2312" w:cs="仿宋_GB2312"/>
                <w:szCs w:val="21"/>
              </w:rPr>
            </w:pPr>
          </w:p>
        </w:tc>
      </w:tr>
      <w:tr w14:paraId="7DC5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1407" w:type="dxa"/>
            <w:tcBorders>
              <w:top w:val="single" w:color="auto" w:sz="2" w:space="0"/>
              <w:left w:val="single" w:color="auto" w:sz="12" w:space="0"/>
              <w:bottom w:val="single" w:color="auto" w:sz="2" w:space="0"/>
              <w:right w:val="single" w:color="auto" w:sz="2" w:space="0"/>
            </w:tcBorders>
            <w:vAlign w:val="center"/>
          </w:tcPr>
          <w:p w14:paraId="732C8BCD">
            <w:pPr>
              <w:jc w:val="center"/>
              <w:rPr>
                <w:rFonts w:ascii="仿宋_GB2312" w:hAnsi="仿宋_GB2312" w:eastAsia="仿宋_GB2312" w:cs="仿宋_GB2312"/>
                <w:szCs w:val="21"/>
              </w:rPr>
            </w:pPr>
            <w:r>
              <w:rPr>
                <w:rFonts w:hint="eastAsia" w:ascii="仿宋_GB2312" w:hAnsi="仿宋_GB2312" w:eastAsia="仿宋_GB2312" w:cs="仿宋_GB2312"/>
                <w:szCs w:val="21"/>
              </w:rPr>
              <w:t>熟悉专业、业务及特长</w:t>
            </w:r>
          </w:p>
        </w:tc>
        <w:tc>
          <w:tcPr>
            <w:tcW w:w="8163" w:type="dxa"/>
            <w:gridSpan w:val="11"/>
            <w:tcBorders>
              <w:top w:val="single" w:color="auto" w:sz="2" w:space="0"/>
              <w:left w:val="single" w:color="auto" w:sz="2" w:space="0"/>
              <w:bottom w:val="single" w:color="auto" w:sz="2" w:space="0"/>
              <w:right w:val="single" w:color="auto" w:sz="12" w:space="0"/>
            </w:tcBorders>
            <w:vAlign w:val="center"/>
          </w:tcPr>
          <w:p w14:paraId="0EFC3D39">
            <w:pPr>
              <w:pStyle w:val="4"/>
              <w:snapToGrid w:val="0"/>
              <w:spacing w:line="400" w:lineRule="exact"/>
              <w:rPr>
                <w:rFonts w:ascii="仿宋_GB2312" w:hAnsi="仿宋_GB2312" w:cs="仿宋_GB2312"/>
                <w:szCs w:val="21"/>
              </w:rPr>
            </w:pPr>
          </w:p>
        </w:tc>
      </w:tr>
      <w:tr w14:paraId="4DB2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07" w:type="dxa"/>
            <w:vMerge w:val="restart"/>
            <w:tcBorders>
              <w:top w:val="single" w:color="auto" w:sz="2" w:space="0"/>
              <w:left w:val="single" w:color="auto" w:sz="12" w:space="0"/>
              <w:bottom w:val="single" w:color="auto" w:sz="2" w:space="0"/>
              <w:right w:val="single" w:color="auto" w:sz="2" w:space="0"/>
            </w:tcBorders>
            <w:vAlign w:val="center"/>
          </w:tcPr>
          <w:p w14:paraId="1A67787D">
            <w:pPr>
              <w:ind w:left="-105" w:leftChars="-50"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主要家庭成员</w:t>
            </w:r>
          </w:p>
        </w:tc>
        <w:tc>
          <w:tcPr>
            <w:tcW w:w="804" w:type="dxa"/>
            <w:tcBorders>
              <w:top w:val="single" w:color="auto" w:sz="2" w:space="0"/>
              <w:left w:val="single" w:color="auto" w:sz="2" w:space="0"/>
              <w:bottom w:val="single" w:color="auto" w:sz="2" w:space="0"/>
              <w:right w:val="single" w:color="auto" w:sz="2" w:space="0"/>
            </w:tcBorders>
            <w:vAlign w:val="center"/>
          </w:tcPr>
          <w:p w14:paraId="0E8612E1">
            <w:pPr>
              <w:jc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1372" w:type="dxa"/>
            <w:gridSpan w:val="3"/>
            <w:tcBorders>
              <w:top w:val="single" w:color="auto" w:sz="2" w:space="0"/>
              <w:left w:val="single" w:color="auto" w:sz="2" w:space="0"/>
              <w:bottom w:val="single" w:color="auto" w:sz="2" w:space="0"/>
              <w:right w:val="single" w:color="auto" w:sz="2" w:space="0"/>
            </w:tcBorders>
            <w:vAlign w:val="center"/>
          </w:tcPr>
          <w:p w14:paraId="488EEF72">
            <w:pPr>
              <w:jc w:val="center"/>
              <w:rPr>
                <w:rFonts w:ascii="仿宋_GB2312" w:hAnsi="仿宋_GB2312" w:eastAsia="仿宋_GB2312" w:cs="仿宋_GB2312"/>
                <w:szCs w:val="21"/>
              </w:rPr>
            </w:pPr>
            <w:r>
              <w:rPr>
                <w:rFonts w:hint="eastAsia" w:ascii="仿宋_GB2312" w:hAnsi="仿宋_GB2312" w:eastAsia="仿宋_GB2312" w:cs="仿宋_GB2312"/>
                <w:szCs w:val="21"/>
              </w:rPr>
              <w:t>与本人关系</w:t>
            </w:r>
          </w:p>
        </w:tc>
        <w:tc>
          <w:tcPr>
            <w:tcW w:w="1044" w:type="dxa"/>
            <w:tcBorders>
              <w:top w:val="single" w:color="auto" w:sz="2" w:space="0"/>
              <w:left w:val="single" w:color="auto" w:sz="2" w:space="0"/>
              <w:bottom w:val="single" w:color="auto" w:sz="2" w:space="0"/>
              <w:right w:val="single" w:color="auto" w:sz="2" w:space="0"/>
            </w:tcBorders>
            <w:vAlign w:val="center"/>
          </w:tcPr>
          <w:p w14:paraId="2E84BA9D">
            <w:pPr>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1399" w:type="dxa"/>
            <w:gridSpan w:val="2"/>
            <w:tcBorders>
              <w:top w:val="single" w:color="auto" w:sz="2" w:space="0"/>
              <w:left w:val="single" w:color="auto" w:sz="2" w:space="0"/>
              <w:bottom w:val="single" w:color="auto" w:sz="2" w:space="0"/>
              <w:right w:val="single" w:color="auto" w:sz="2" w:space="0"/>
            </w:tcBorders>
            <w:vAlign w:val="center"/>
          </w:tcPr>
          <w:p w14:paraId="34F7D67A">
            <w:pPr>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3544" w:type="dxa"/>
            <w:gridSpan w:val="4"/>
            <w:tcBorders>
              <w:top w:val="single" w:color="auto" w:sz="2" w:space="0"/>
              <w:left w:val="single" w:color="auto" w:sz="2" w:space="0"/>
              <w:bottom w:val="single" w:color="auto" w:sz="2" w:space="0"/>
              <w:right w:val="single" w:color="auto" w:sz="12" w:space="0"/>
            </w:tcBorders>
            <w:vAlign w:val="center"/>
          </w:tcPr>
          <w:p w14:paraId="22EBDE10">
            <w:pPr>
              <w:jc w:val="center"/>
              <w:rPr>
                <w:rFonts w:ascii="仿宋_GB2312" w:hAnsi="仿宋_GB2312" w:eastAsia="仿宋_GB2312" w:cs="仿宋_GB2312"/>
                <w:szCs w:val="21"/>
              </w:rPr>
            </w:pPr>
            <w:r>
              <w:rPr>
                <w:rFonts w:hint="eastAsia" w:ascii="仿宋_GB2312" w:hAnsi="仿宋_GB2312" w:eastAsia="仿宋_GB2312" w:cs="仿宋_GB2312"/>
                <w:szCs w:val="21"/>
              </w:rPr>
              <w:t>工作单位及职务</w:t>
            </w:r>
          </w:p>
        </w:tc>
      </w:tr>
      <w:tr w14:paraId="249D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07" w:type="dxa"/>
            <w:vMerge w:val="continue"/>
            <w:tcBorders>
              <w:top w:val="single" w:color="auto" w:sz="2" w:space="0"/>
              <w:left w:val="single" w:color="auto" w:sz="12" w:space="0"/>
              <w:bottom w:val="single" w:color="auto" w:sz="2" w:space="0"/>
              <w:right w:val="single" w:color="auto" w:sz="2" w:space="0"/>
            </w:tcBorders>
            <w:vAlign w:val="center"/>
          </w:tcPr>
          <w:p w14:paraId="61693D20">
            <w:pPr>
              <w:widowControl/>
              <w:jc w:val="left"/>
              <w:rPr>
                <w:rFonts w:ascii="仿宋_GB2312" w:hAnsi="仿宋_GB2312" w:eastAsia="仿宋_GB2312" w:cs="仿宋_GB2312"/>
                <w:szCs w:val="21"/>
              </w:rPr>
            </w:pPr>
          </w:p>
        </w:tc>
        <w:tc>
          <w:tcPr>
            <w:tcW w:w="804" w:type="dxa"/>
            <w:tcBorders>
              <w:top w:val="single" w:color="auto" w:sz="2" w:space="0"/>
              <w:left w:val="single" w:color="auto" w:sz="2" w:space="0"/>
              <w:bottom w:val="single" w:color="auto" w:sz="2" w:space="0"/>
              <w:right w:val="single" w:color="auto" w:sz="2" w:space="0"/>
            </w:tcBorders>
            <w:vAlign w:val="center"/>
          </w:tcPr>
          <w:p w14:paraId="1D5ADEBA">
            <w:pPr>
              <w:ind w:left="-57" w:right="-57"/>
              <w:jc w:val="center"/>
              <w:rPr>
                <w:rFonts w:ascii="仿宋_GB2312" w:hAnsi="仿宋_GB2312" w:eastAsia="仿宋_GB2312" w:cs="仿宋_GB2312"/>
                <w:szCs w:val="21"/>
              </w:rPr>
            </w:pPr>
          </w:p>
        </w:tc>
        <w:tc>
          <w:tcPr>
            <w:tcW w:w="1372" w:type="dxa"/>
            <w:gridSpan w:val="3"/>
            <w:tcBorders>
              <w:top w:val="single" w:color="auto" w:sz="2" w:space="0"/>
              <w:left w:val="single" w:color="auto" w:sz="2" w:space="0"/>
              <w:bottom w:val="single" w:color="auto" w:sz="2" w:space="0"/>
              <w:right w:val="single" w:color="auto" w:sz="2" w:space="0"/>
            </w:tcBorders>
            <w:vAlign w:val="center"/>
          </w:tcPr>
          <w:p w14:paraId="421F40D7">
            <w:pPr>
              <w:ind w:left="-57" w:right="-57"/>
              <w:jc w:val="center"/>
              <w:rPr>
                <w:rFonts w:ascii="仿宋_GB2312" w:hAnsi="仿宋_GB2312" w:eastAsia="仿宋_GB2312" w:cs="仿宋_GB2312"/>
                <w:szCs w:val="21"/>
              </w:rPr>
            </w:pPr>
          </w:p>
        </w:tc>
        <w:tc>
          <w:tcPr>
            <w:tcW w:w="1044" w:type="dxa"/>
            <w:tcBorders>
              <w:top w:val="single" w:color="auto" w:sz="2" w:space="0"/>
              <w:left w:val="single" w:color="auto" w:sz="2" w:space="0"/>
              <w:bottom w:val="single" w:color="auto" w:sz="2" w:space="0"/>
              <w:right w:val="single" w:color="auto" w:sz="2" w:space="0"/>
            </w:tcBorders>
            <w:vAlign w:val="center"/>
          </w:tcPr>
          <w:p w14:paraId="44074595">
            <w:pPr>
              <w:ind w:left="-57" w:right="-57"/>
              <w:jc w:val="center"/>
              <w:rPr>
                <w:rFonts w:ascii="仿宋_GB2312" w:hAnsi="仿宋_GB2312" w:eastAsia="仿宋_GB2312" w:cs="仿宋_GB2312"/>
                <w:szCs w:val="21"/>
              </w:rPr>
            </w:pPr>
          </w:p>
        </w:tc>
        <w:tc>
          <w:tcPr>
            <w:tcW w:w="1399" w:type="dxa"/>
            <w:gridSpan w:val="2"/>
            <w:tcBorders>
              <w:top w:val="single" w:color="auto" w:sz="2" w:space="0"/>
              <w:left w:val="single" w:color="auto" w:sz="2" w:space="0"/>
              <w:bottom w:val="single" w:color="auto" w:sz="2" w:space="0"/>
              <w:right w:val="single" w:color="auto" w:sz="2" w:space="0"/>
            </w:tcBorders>
            <w:vAlign w:val="center"/>
          </w:tcPr>
          <w:p w14:paraId="660537EC">
            <w:pPr>
              <w:ind w:left="-57" w:right="-57"/>
              <w:jc w:val="center"/>
              <w:rPr>
                <w:rFonts w:ascii="仿宋_GB2312" w:hAnsi="仿宋_GB2312" w:eastAsia="仿宋_GB2312" w:cs="仿宋_GB2312"/>
                <w:szCs w:val="21"/>
              </w:rPr>
            </w:pPr>
          </w:p>
        </w:tc>
        <w:tc>
          <w:tcPr>
            <w:tcW w:w="3544" w:type="dxa"/>
            <w:gridSpan w:val="4"/>
            <w:tcBorders>
              <w:top w:val="single" w:color="auto" w:sz="2" w:space="0"/>
              <w:left w:val="single" w:color="auto" w:sz="2" w:space="0"/>
              <w:bottom w:val="single" w:color="auto" w:sz="2" w:space="0"/>
              <w:right w:val="single" w:color="auto" w:sz="12" w:space="0"/>
            </w:tcBorders>
            <w:vAlign w:val="center"/>
          </w:tcPr>
          <w:p w14:paraId="713F4DEB">
            <w:pPr>
              <w:ind w:left="-57" w:right="-57"/>
              <w:jc w:val="center"/>
              <w:rPr>
                <w:rFonts w:ascii="仿宋_GB2312" w:hAnsi="仿宋_GB2312" w:eastAsia="仿宋_GB2312" w:cs="仿宋_GB2312"/>
                <w:szCs w:val="21"/>
              </w:rPr>
            </w:pPr>
          </w:p>
        </w:tc>
      </w:tr>
      <w:tr w14:paraId="1318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07" w:type="dxa"/>
            <w:vMerge w:val="continue"/>
            <w:tcBorders>
              <w:top w:val="single" w:color="auto" w:sz="2" w:space="0"/>
              <w:left w:val="single" w:color="auto" w:sz="12" w:space="0"/>
              <w:bottom w:val="single" w:color="auto" w:sz="2" w:space="0"/>
              <w:right w:val="single" w:color="auto" w:sz="2" w:space="0"/>
            </w:tcBorders>
            <w:vAlign w:val="center"/>
          </w:tcPr>
          <w:p w14:paraId="3DDBC376">
            <w:pPr>
              <w:widowControl/>
              <w:jc w:val="left"/>
              <w:rPr>
                <w:rFonts w:ascii="仿宋_GB2312" w:hAnsi="仿宋_GB2312" w:eastAsia="仿宋_GB2312" w:cs="仿宋_GB2312"/>
                <w:szCs w:val="21"/>
              </w:rPr>
            </w:pPr>
          </w:p>
        </w:tc>
        <w:tc>
          <w:tcPr>
            <w:tcW w:w="804" w:type="dxa"/>
            <w:tcBorders>
              <w:top w:val="single" w:color="auto" w:sz="2" w:space="0"/>
              <w:left w:val="single" w:color="auto" w:sz="2" w:space="0"/>
              <w:bottom w:val="single" w:color="auto" w:sz="2" w:space="0"/>
              <w:right w:val="single" w:color="auto" w:sz="2" w:space="0"/>
            </w:tcBorders>
            <w:vAlign w:val="center"/>
          </w:tcPr>
          <w:p w14:paraId="32E64A5A">
            <w:pPr>
              <w:ind w:left="-57" w:right="-57"/>
              <w:jc w:val="center"/>
              <w:rPr>
                <w:rFonts w:ascii="仿宋_GB2312" w:hAnsi="仿宋_GB2312" w:eastAsia="仿宋_GB2312" w:cs="仿宋_GB2312"/>
                <w:szCs w:val="21"/>
              </w:rPr>
            </w:pPr>
          </w:p>
        </w:tc>
        <w:tc>
          <w:tcPr>
            <w:tcW w:w="1372" w:type="dxa"/>
            <w:gridSpan w:val="3"/>
            <w:tcBorders>
              <w:top w:val="single" w:color="auto" w:sz="2" w:space="0"/>
              <w:left w:val="single" w:color="auto" w:sz="2" w:space="0"/>
              <w:bottom w:val="single" w:color="auto" w:sz="2" w:space="0"/>
              <w:right w:val="single" w:color="auto" w:sz="2" w:space="0"/>
            </w:tcBorders>
            <w:vAlign w:val="center"/>
          </w:tcPr>
          <w:p w14:paraId="47BF3949">
            <w:pPr>
              <w:ind w:left="-57" w:right="-57"/>
              <w:jc w:val="center"/>
              <w:rPr>
                <w:rFonts w:ascii="仿宋_GB2312" w:hAnsi="仿宋_GB2312" w:eastAsia="仿宋_GB2312" w:cs="仿宋_GB2312"/>
                <w:szCs w:val="21"/>
              </w:rPr>
            </w:pPr>
          </w:p>
        </w:tc>
        <w:tc>
          <w:tcPr>
            <w:tcW w:w="1044" w:type="dxa"/>
            <w:tcBorders>
              <w:top w:val="single" w:color="auto" w:sz="2" w:space="0"/>
              <w:left w:val="single" w:color="auto" w:sz="2" w:space="0"/>
              <w:bottom w:val="single" w:color="auto" w:sz="2" w:space="0"/>
              <w:right w:val="single" w:color="auto" w:sz="2" w:space="0"/>
            </w:tcBorders>
            <w:vAlign w:val="center"/>
          </w:tcPr>
          <w:p w14:paraId="0E057027">
            <w:pPr>
              <w:ind w:left="-57" w:right="-57"/>
              <w:jc w:val="center"/>
              <w:rPr>
                <w:rFonts w:ascii="仿宋_GB2312" w:hAnsi="仿宋_GB2312" w:eastAsia="仿宋_GB2312" w:cs="仿宋_GB2312"/>
                <w:szCs w:val="21"/>
              </w:rPr>
            </w:pPr>
          </w:p>
        </w:tc>
        <w:tc>
          <w:tcPr>
            <w:tcW w:w="1399" w:type="dxa"/>
            <w:gridSpan w:val="2"/>
            <w:tcBorders>
              <w:top w:val="single" w:color="auto" w:sz="2" w:space="0"/>
              <w:left w:val="single" w:color="auto" w:sz="2" w:space="0"/>
              <w:bottom w:val="single" w:color="auto" w:sz="2" w:space="0"/>
              <w:right w:val="single" w:color="auto" w:sz="2" w:space="0"/>
            </w:tcBorders>
            <w:vAlign w:val="center"/>
          </w:tcPr>
          <w:p w14:paraId="01AC385A">
            <w:pPr>
              <w:ind w:left="-57" w:right="-57"/>
              <w:jc w:val="center"/>
              <w:rPr>
                <w:rFonts w:ascii="仿宋_GB2312" w:hAnsi="仿宋_GB2312" w:eastAsia="仿宋_GB2312" w:cs="仿宋_GB2312"/>
                <w:szCs w:val="21"/>
              </w:rPr>
            </w:pPr>
          </w:p>
        </w:tc>
        <w:tc>
          <w:tcPr>
            <w:tcW w:w="3544" w:type="dxa"/>
            <w:gridSpan w:val="4"/>
            <w:tcBorders>
              <w:top w:val="single" w:color="auto" w:sz="2" w:space="0"/>
              <w:left w:val="single" w:color="auto" w:sz="2" w:space="0"/>
              <w:bottom w:val="single" w:color="auto" w:sz="2" w:space="0"/>
              <w:right w:val="single" w:color="auto" w:sz="12" w:space="0"/>
            </w:tcBorders>
            <w:vAlign w:val="center"/>
          </w:tcPr>
          <w:p w14:paraId="46FA804E">
            <w:pPr>
              <w:ind w:left="-57" w:right="-57"/>
              <w:jc w:val="center"/>
              <w:rPr>
                <w:rFonts w:ascii="仿宋_GB2312" w:hAnsi="仿宋_GB2312" w:eastAsia="仿宋_GB2312" w:cs="仿宋_GB2312"/>
                <w:szCs w:val="21"/>
              </w:rPr>
            </w:pPr>
          </w:p>
        </w:tc>
      </w:tr>
      <w:tr w14:paraId="3B93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07" w:type="dxa"/>
            <w:vMerge w:val="continue"/>
            <w:tcBorders>
              <w:top w:val="single" w:color="auto" w:sz="2" w:space="0"/>
              <w:left w:val="single" w:color="auto" w:sz="12" w:space="0"/>
              <w:bottom w:val="single" w:color="auto" w:sz="2" w:space="0"/>
              <w:right w:val="single" w:color="auto" w:sz="2" w:space="0"/>
            </w:tcBorders>
            <w:vAlign w:val="center"/>
          </w:tcPr>
          <w:p w14:paraId="41049BE8">
            <w:pPr>
              <w:widowControl/>
              <w:jc w:val="left"/>
              <w:rPr>
                <w:rFonts w:ascii="仿宋_GB2312" w:hAnsi="仿宋_GB2312" w:eastAsia="仿宋_GB2312" w:cs="仿宋_GB2312"/>
                <w:szCs w:val="21"/>
              </w:rPr>
            </w:pPr>
          </w:p>
        </w:tc>
        <w:tc>
          <w:tcPr>
            <w:tcW w:w="804" w:type="dxa"/>
            <w:tcBorders>
              <w:top w:val="single" w:color="auto" w:sz="2" w:space="0"/>
              <w:left w:val="single" w:color="auto" w:sz="2" w:space="0"/>
              <w:bottom w:val="single" w:color="auto" w:sz="2" w:space="0"/>
              <w:right w:val="single" w:color="auto" w:sz="2" w:space="0"/>
            </w:tcBorders>
            <w:vAlign w:val="center"/>
          </w:tcPr>
          <w:p w14:paraId="68DDD777">
            <w:pPr>
              <w:ind w:left="-57" w:right="-57"/>
              <w:jc w:val="center"/>
              <w:rPr>
                <w:rFonts w:ascii="仿宋_GB2312" w:hAnsi="仿宋_GB2312" w:eastAsia="仿宋_GB2312" w:cs="仿宋_GB2312"/>
                <w:szCs w:val="21"/>
              </w:rPr>
            </w:pPr>
          </w:p>
        </w:tc>
        <w:tc>
          <w:tcPr>
            <w:tcW w:w="1372" w:type="dxa"/>
            <w:gridSpan w:val="3"/>
            <w:tcBorders>
              <w:top w:val="single" w:color="auto" w:sz="2" w:space="0"/>
              <w:left w:val="single" w:color="auto" w:sz="2" w:space="0"/>
              <w:bottom w:val="single" w:color="auto" w:sz="2" w:space="0"/>
              <w:right w:val="single" w:color="auto" w:sz="2" w:space="0"/>
            </w:tcBorders>
            <w:vAlign w:val="center"/>
          </w:tcPr>
          <w:p w14:paraId="219FD550">
            <w:pPr>
              <w:ind w:left="-57" w:right="-57"/>
              <w:jc w:val="center"/>
              <w:rPr>
                <w:rFonts w:ascii="仿宋_GB2312" w:hAnsi="仿宋_GB2312" w:eastAsia="仿宋_GB2312" w:cs="仿宋_GB2312"/>
                <w:szCs w:val="21"/>
              </w:rPr>
            </w:pPr>
          </w:p>
        </w:tc>
        <w:tc>
          <w:tcPr>
            <w:tcW w:w="1044" w:type="dxa"/>
            <w:tcBorders>
              <w:top w:val="single" w:color="auto" w:sz="2" w:space="0"/>
              <w:left w:val="single" w:color="auto" w:sz="2" w:space="0"/>
              <w:bottom w:val="single" w:color="auto" w:sz="2" w:space="0"/>
              <w:right w:val="single" w:color="auto" w:sz="2" w:space="0"/>
            </w:tcBorders>
            <w:vAlign w:val="center"/>
          </w:tcPr>
          <w:p w14:paraId="0BC712D1">
            <w:pPr>
              <w:ind w:left="-57" w:right="-57"/>
              <w:jc w:val="center"/>
              <w:rPr>
                <w:rFonts w:ascii="仿宋_GB2312" w:hAnsi="仿宋_GB2312" w:eastAsia="仿宋_GB2312" w:cs="仿宋_GB2312"/>
                <w:szCs w:val="21"/>
              </w:rPr>
            </w:pPr>
          </w:p>
        </w:tc>
        <w:tc>
          <w:tcPr>
            <w:tcW w:w="1399" w:type="dxa"/>
            <w:gridSpan w:val="2"/>
            <w:tcBorders>
              <w:top w:val="single" w:color="auto" w:sz="2" w:space="0"/>
              <w:left w:val="single" w:color="auto" w:sz="2" w:space="0"/>
              <w:bottom w:val="single" w:color="auto" w:sz="2" w:space="0"/>
              <w:right w:val="single" w:color="auto" w:sz="2" w:space="0"/>
            </w:tcBorders>
            <w:vAlign w:val="center"/>
          </w:tcPr>
          <w:p w14:paraId="6F298A9B">
            <w:pPr>
              <w:ind w:left="-57" w:right="-57"/>
              <w:jc w:val="center"/>
              <w:rPr>
                <w:rFonts w:ascii="仿宋_GB2312" w:hAnsi="仿宋_GB2312" w:eastAsia="仿宋_GB2312" w:cs="仿宋_GB2312"/>
                <w:szCs w:val="21"/>
              </w:rPr>
            </w:pPr>
          </w:p>
        </w:tc>
        <w:tc>
          <w:tcPr>
            <w:tcW w:w="3544" w:type="dxa"/>
            <w:gridSpan w:val="4"/>
            <w:tcBorders>
              <w:top w:val="single" w:color="auto" w:sz="2" w:space="0"/>
              <w:left w:val="single" w:color="auto" w:sz="2" w:space="0"/>
              <w:bottom w:val="single" w:color="auto" w:sz="2" w:space="0"/>
              <w:right w:val="single" w:color="auto" w:sz="12" w:space="0"/>
            </w:tcBorders>
            <w:vAlign w:val="center"/>
          </w:tcPr>
          <w:p w14:paraId="27B73C5E">
            <w:pPr>
              <w:ind w:left="-57" w:right="-57"/>
              <w:jc w:val="center"/>
              <w:rPr>
                <w:rFonts w:ascii="仿宋_GB2312" w:hAnsi="仿宋_GB2312" w:eastAsia="仿宋_GB2312" w:cs="仿宋_GB2312"/>
                <w:szCs w:val="21"/>
              </w:rPr>
            </w:pPr>
          </w:p>
        </w:tc>
      </w:tr>
      <w:tr w14:paraId="6767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07" w:type="dxa"/>
            <w:vMerge w:val="continue"/>
            <w:tcBorders>
              <w:top w:val="single" w:color="auto" w:sz="2" w:space="0"/>
              <w:left w:val="single" w:color="auto" w:sz="12" w:space="0"/>
              <w:bottom w:val="single" w:color="auto" w:sz="2" w:space="0"/>
              <w:right w:val="single" w:color="auto" w:sz="2" w:space="0"/>
            </w:tcBorders>
            <w:vAlign w:val="center"/>
          </w:tcPr>
          <w:p w14:paraId="2CDC3361">
            <w:pPr>
              <w:widowControl/>
              <w:jc w:val="left"/>
              <w:rPr>
                <w:rFonts w:ascii="仿宋_GB2312" w:hAnsi="仿宋_GB2312" w:eastAsia="仿宋_GB2312" w:cs="仿宋_GB2312"/>
                <w:szCs w:val="21"/>
              </w:rPr>
            </w:pPr>
          </w:p>
        </w:tc>
        <w:tc>
          <w:tcPr>
            <w:tcW w:w="804" w:type="dxa"/>
            <w:tcBorders>
              <w:top w:val="single" w:color="auto" w:sz="2" w:space="0"/>
              <w:left w:val="single" w:color="auto" w:sz="2" w:space="0"/>
              <w:bottom w:val="single" w:color="auto" w:sz="2" w:space="0"/>
              <w:right w:val="single" w:color="auto" w:sz="2" w:space="0"/>
            </w:tcBorders>
            <w:vAlign w:val="center"/>
          </w:tcPr>
          <w:p w14:paraId="16ABCEF5">
            <w:pPr>
              <w:ind w:left="-57" w:right="-57"/>
              <w:jc w:val="center"/>
              <w:rPr>
                <w:rFonts w:ascii="仿宋_GB2312" w:hAnsi="仿宋_GB2312" w:eastAsia="仿宋_GB2312" w:cs="仿宋_GB2312"/>
                <w:szCs w:val="21"/>
              </w:rPr>
            </w:pPr>
          </w:p>
        </w:tc>
        <w:tc>
          <w:tcPr>
            <w:tcW w:w="1372" w:type="dxa"/>
            <w:gridSpan w:val="3"/>
            <w:tcBorders>
              <w:top w:val="single" w:color="auto" w:sz="2" w:space="0"/>
              <w:left w:val="single" w:color="auto" w:sz="2" w:space="0"/>
              <w:bottom w:val="single" w:color="auto" w:sz="2" w:space="0"/>
              <w:right w:val="single" w:color="auto" w:sz="2" w:space="0"/>
            </w:tcBorders>
            <w:vAlign w:val="center"/>
          </w:tcPr>
          <w:p w14:paraId="582F41C1">
            <w:pPr>
              <w:ind w:left="-57" w:right="-57"/>
              <w:jc w:val="center"/>
              <w:rPr>
                <w:rFonts w:ascii="仿宋_GB2312" w:hAnsi="仿宋_GB2312" w:eastAsia="仿宋_GB2312" w:cs="仿宋_GB2312"/>
                <w:szCs w:val="21"/>
              </w:rPr>
            </w:pPr>
          </w:p>
        </w:tc>
        <w:tc>
          <w:tcPr>
            <w:tcW w:w="1044" w:type="dxa"/>
            <w:tcBorders>
              <w:top w:val="single" w:color="auto" w:sz="2" w:space="0"/>
              <w:left w:val="single" w:color="auto" w:sz="2" w:space="0"/>
              <w:bottom w:val="single" w:color="auto" w:sz="2" w:space="0"/>
              <w:right w:val="single" w:color="auto" w:sz="2" w:space="0"/>
            </w:tcBorders>
            <w:vAlign w:val="center"/>
          </w:tcPr>
          <w:p w14:paraId="27FA5E29">
            <w:pPr>
              <w:ind w:left="-57" w:right="-57"/>
              <w:jc w:val="center"/>
              <w:rPr>
                <w:rFonts w:ascii="仿宋_GB2312" w:hAnsi="仿宋_GB2312" w:eastAsia="仿宋_GB2312" w:cs="仿宋_GB2312"/>
                <w:szCs w:val="21"/>
              </w:rPr>
            </w:pPr>
          </w:p>
        </w:tc>
        <w:tc>
          <w:tcPr>
            <w:tcW w:w="1399" w:type="dxa"/>
            <w:gridSpan w:val="2"/>
            <w:tcBorders>
              <w:top w:val="single" w:color="auto" w:sz="2" w:space="0"/>
              <w:left w:val="single" w:color="auto" w:sz="2" w:space="0"/>
              <w:bottom w:val="single" w:color="auto" w:sz="2" w:space="0"/>
              <w:right w:val="single" w:color="auto" w:sz="2" w:space="0"/>
            </w:tcBorders>
            <w:vAlign w:val="center"/>
          </w:tcPr>
          <w:p w14:paraId="4AFB0497">
            <w:pPr>
              <w:ind w:left="-57" w:right="-57"/>
              <w:jc w:val="center"/>
              <w:rPr>
                <w:rFonts w:ascii="仿宋_GB2312" w:hAnsi="仿宋_GB2312" w:eastAsia="仿宋_GB2312" w:cs="仿宋_GB2312"/>
                <w:szCs w:val="21"/>
              </w:rPr>
            </w:pPr>
          </w:p>
        </w:tc>
        <w:tc>
          <w:tcPr>
            <w:tcW w:w="3544" w:type="dxa"/>
            <w:gridSpan w:val="4"/>
            <w:tcBorders>
              <w:top w:val="single" w:color="auto" w:sz="2" w:space="0"/>
              <w:left w:val="single" w:color="auto" w:sz="2" w:space="0"/>
              <w:bottom w:val="single" w:color="auto" w:sz="2" w:space="0"/>
              <w:right w:val="single" w:color="auto" w:sz="12" w:space="0"/>
            </w:tcBorders>
            <w:vAlign w:val="center"/>
          </w:tcPr>
          <w:p w14:paraId="1AEBE974">
            <w:pPr>
              <w:ind w:left="-57" w:right="-57"/>
              <w:jc w:val="center"/>
              <w:rPr>
                <w:rFonts w:ascii="仿宋_GB2312" w:hAnsi="仿宋_GB2312" w:eastAsia="仿宋_GB2312" w:cs="仿宋_GB2312"/>
                <w:szCs w:val="21"/>
              </w:rPr>
            </w:pPr>
          </w:p>
        </w:tc>
      </w:tr>
    </w:tbl>
    <w:p w14:paraId="11D96C4A">
      <w:pPr>
        <w:widowControl/>
        <w:spacing w:before="100" w:beforeAutospacing="1" w:after="225" w:line="580" w:lineRule="exact"/>
        <w:ind w:right="1280"/>
        <w:contextualSpacing/>
        <w:rPr>
          <w:rFonts w:ascii="仿宋_GB2312" w:eastAsia="仿宋_GB2312"/>
          <w:sz w:val="32"/>
          <w:szCs w:val="32"/>
        </w:rPr>
        <w:sectPr>
          <w:pgSz w:w="11906" w:h="16838"/>
          <w:pgMar w:top="1440" w:right="1800" w:bottom="1440" w:left="1800" w:header="851" w:footer="992" w:gutter="0"/>
          <w:cols w:space="425" w:num="1"/>
          <w:docGrid w:type="lines" w:linePitch="312" w:charSpace="0"/>
        </w:sectPr>
      </w:pPr>
    </w:p>
    <w:p w14:paraId="5D1C06E2">
      <w:pPr>
        <w:ind w:firstLine="640" w:firstLineChars="200"/>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3</w:t>
      </w:r>
      <w:r>
        <w:rPr>
          <w:rFonts w:hint="eastAsia" w:ascii="仿宋_GB2312" w:eastAsia="仿宋_GB2312"/>
          <w:sz w:val="32"/>
          <w:szCs w:val="32"/>
        </w:rPr>
        <w:t>：</w:t>
      </w:r>
    </w:p>
    <w:p w14:paraId="1740E831">
      <w:pPr>
        <w:snapToGrid w:val="0"/>
        <w:spacing w:line="580" w:lineRule="exact"/>
        <w:ind w:left="50" w:leftChars="-108" w:hanging="277" w:hangingChars="63"/>
        <w:contextualSpacing/>
        <w:jc w:val="center"/>
        <w:rPr>
          <w:rFonts w:ascii="方正小标宋简体" w:hAnsi="黑体" w:eastAsia="方正小标宋简体"/>
          <w:sz w:val="44"/>
          <w:szCs w:val="44"/>
        </w:rPr>
      </w:pPr>
      <w:r>
        <w:rPr>
          <w:rFonts w:hint="eastAsia" w:ascii="方正小标宋简体" w:hAnsi="黑体" w:eastAsia="方正小标宋简体"/>
          <w:sz w:val="44"/>
          <w:szCs w:val="44"/>
        </w:rPr>
        <w:t>绵阳市高水农副产品批发有限公司</w:t>
      </w:r>
    </w:p>
    <w:p w14:paraId="30185C58">
      <w:pPr>
        <w:snapToGrid w:val="0"/>
        <w:spacing w:line="580" w:lineRule="exact"/>
        <w:ind w:left="50" w:leftChars="-108" w:hanging="277" w:hangingChars="63"/>
        <w:contextualSpacing/>
        <w:jc w:val="center"/>
        <w:rPr>
          <w:rFonts w:ascii="方正小标宋简体" w:hAnsi="黑体" w:eastAsia="方正小标宋简体"/>
          <w:sz w:val="44"/>
          <w:szCs w:val="44"/>
        </w:rPr>
      </w:pPr>
      <w:r>
        <w:rPr>
          <w:rFonts w:hint="eastAsia" w:ascii="方正小标宋简体" w:hAnsi="黑体" w:eastAsia="方正小标宋简体"/>
          <w:sz w:val="44"/>
          <w:szCs w:val="44"/>
        </w:rPr>
        <w:t>中层管理人员竞聘评分表</w:t>
      </w:r>
    </w:p>
    <w:p w14:paraId="319B6CD1">
      <w:pPr>
        <w:spacing w:line="59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竞聘职位：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tbl>
      <w:tblPr>
        <w:tblStyle w:val="10"/>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2869"/>
        <w:gridCol w:w="4110"/>
        <w:gridCol w:w="709"/>
        <w:gridCol w:w="1259"/>
      </w:tblGrid>
      <w:tr w14:paraId="4A8A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14:paraId="32AA6764">
            <w:pPr>
              <w:spacing w:line="594"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869" w:type="dxa"/>
            <w:vAlign w:val="center"/>
          </w:tcPr>
          <w:p w14:paraId="4E4D3C85">
            <w:pPr>
              <w:spacing w:line="594"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4110" w:type="dxa"/>
            <w:vAlign w:val="center"/>
          </w:tcPr>
          <w:p w14:paraId="0417A851">
            <w:pPr>
              <w:spacing w:line="594"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评分标准</w:t>
            </w:r>
          </w:p>
        </w:tc>
        <w:tc>
          <w:tcPr>
            <w:tcW w:w="709" w:type="dxa"/>
            <w:vAlign w:val="center"/>
          </w:tcPr>
          <w:p w14:paraId="1AA0D16B">
            <w:pPr>
              <w:spacing w:line="594"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分数</w:t>
            </w:r>
          </w:p>
        </w:tc>
        <w:tc>
          <w:tcPr>
            <w:tcW w:w="1259" w:type="dxa"/>
            <w:vAlign w:val="center"/>
          </w:tcPr>
          <w:p w14:paraId="268EACDF">
            <w:pPr>
              <w:spacing w:line="594" w:lineRule="exact"/>
              <w:ind w:left="342" w:right="277" w:rightChars="132" w:hanging="342" w:hangingChars="107"/>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w:t>
            </w:r>
          </w:p>
        </w:tc>
      </w:tr>
      <w:tr w14:paraId="00A5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14:paraId="4432A99D">
            <w:pPr>
              <w:spacing w:line="500" w:lineRule="exact"/>
              <w:contextualSpacing/>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869" w:type="dxa"/>
            <w:vAlign w:val="center"/>
          </w:tcPr>
          <w:p w14:paraId="66A1CBDE">
            <w:pPr>
              <w:spacing w:line="500" w:lineRule="exact"/>
              <w:contextualSpacing/>
              <w:jc w:val="center"/>
              <w:rPr>
                <w:rFonts w:ascii="仿宋_GB2312" w:hAnsi="仿宋_GB2312" w:eastAsia="仿宋_GB2312" w:cs="仿宋_GB2312"/>
                <w:sz w:val="24"/>
              </w:rPr>
            </w:pPr>
            <w:r>
              <w:rPr>
                <w:rFonts w:hint="eastAsia" w:ascii="仿宋_GB2312" w:hAnsi="仿宋_GB2312" w:eastAsia="仿宋_GB2312" w:cs="仿宋_GB2312"/>
                <w:sz w:val="24"/>
              </w:rPr>
              <w:t>胜任评价</w:t>
            </w:r>
          </w:p>
          <w:p w14:paraId="6816E9B3">
            <w:pPr>
              <w:pStyle w:val="9"/>
              <w:spacing w:line="500" w:lineRule="exact"/>
              <w:ind w:firstLine="240"/>
              <w:contextualSpacing/>
              <w:jc w:val="center"/>
              <w:rPr>
                <w:rFonts w:ascii="仿宋_GB2312" w:eastAsia="仿宋_GB2312"/>
                <w:sz w:val="32"/>
                <w:szCs w:val="32"/>
              </w:rPr>
            </w:pPr>
            <w:r>
              <w:rPr>
                <w:rFonts w:hint="eastAsia" w:ascii="仿宋_GB2312" w:eastAsia="仿宋_GB2312"/>
                <w:sz w:val="24"/>
              </w:rPr>
              <w:t>（个人的教育经历、工作经历、主要业绩）</w:t>
            </w:r>
          </w:p>
        </w:tc>
        <w:tc>
          <w:tcPr>
            <w:tcW w:w="4110" w:type="dxa"/>
            <w:vAlign w:val="center"/>
          </w:tcPr>
          <w:p w14:paraId="52106100">
            <w:pPr>
              <w:spacing w:line="500" w:lineRule="exact"/>
              <w:contextualSpacing/>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对竞聘岗位有较为丰富的从业经验、熟悉业务板块运作模式；</w:t>
            </w:r>
          </w:p>
          <w:p w14:paraId="59662932">
            <w:pPr>
              <w:spacing w:line="500" w:lineRule="exact"/>
              <w:contextualSpacing/>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良好的教育背景和培训经历；</w:t>
            </w:r>
          </w:p>
          <w:p w14:paraId="3F474818">
            <w:pPr>
              <w:spacing w:line="500" w:lineRule="exact"/>
              <w:contextualSpacing/>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具有较强的工作责任感，积极主动的工作态度；</w:t>
            </w:r>
          </w:p>
          <w:p w14:paraId="2CA58DE5">
            <w:pPr>
              <w:spacing w:line="500" w:lineRule="exact"/>
              <w:contextualSpacing/>
              <w:jc w:val="left"/>
              <w:rPr>
                <w:rFonts w:ascii="仿宋_GB2312" w:hAnsi="仿宋_GB2312" w:eastAsia="仿宋_GB2312" w:cs="仿宋_GB2312"/>
                <w:sz w:val="32"/>
                <w:szCs w:val="32"/>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具备较强的组织领导、沟通协调、判断决策和应急处置能。</w:t>
            </w:r>
          </w:p>
        </w:tc>
        <w:tc>
          <w:tcPr>
            <w:tcW w:w="709" w:type="dxa"/>
            <w:vAlign w:val="center"/>
          </w:tcPr>
          <w:p w14:paraId="6641677A">
            <w:pPr>
              <w:spacing w:line="500" w:lineRule="exact"/>
              <w:contextualSpacing/>
              <w:jc w:val="center"/>
              <w:rPr>
                <w:rFonts w:ascii="仿宋_GB2312" w:hAnsi="仿宋_GB2312" w:eastAsia="仿宋_GB2312" w:cs="仿宋_GB2312"/>
                <w:sz w:val="32"/>
                <w:szCs w:val="32"/>
              </w:rPr>
            </w:pPr>
            <w:r>
              <w:rPr>
                <w:rFonts w:ascii="仿宋_GB2312" w:hAnsi="仿宋_GB2312" w:eastAsia="仿宋_GB2312" w:cs="仿宋_GB2312"/>
                <w:sz w:val="32"/>
                <w:szCs w:val="32"/>
              </w:rPr>
              <w:t>50</w:t>
            </w:r>
          </w:p>
        </w:tc>
        <w:tc>
          <w:tcPr>
            <w:tcW w:w="1259" w:type="dxa"/>
          </w:tcPr>
          <w:p w14:paraId="762B92A0">
            <w:pPr>
              <w:spacing w:line="500" w:lineRule="exact"/>
              <w:contextualSpacing/>
              <w:jc w:val="center"/>
              <w:rPr>
                <w:rFonts w:ascii="仿宋_GB2312" w:hAnsi="仿宋_GB2312" w:eastAsia="仿宋_GB2312" w:cs="仿宋_GB2312"/>
                <w:sz w:val="32"/>
                <w:szCs w:val="32"/>
              </w:rPr>
            </w:pPr>
          </w:p>
        </w:tc>
      </w:tr>
      <w:tr w14:paraId="0E5B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954" w:type="dxa"/>
            <w:vAlign w:val="center"/>
          </w:tcPr>
          <w:p w14:paraId="55E8D928">
            <w:pPr>
              <w:spacing w:line="500" w:lineRule="exact"/>
              <w:contextualSpacing/>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869" w:type="dxa"/>
            <w:vAlign w:val="center"/>
          </w:tcPr>
          <w:p w14:paraId="60DFC413">
            <w:pPr>
              <w:spacing w:line="500" w:lineRule="exact"/>
              <w:contextualSpacing/>
              <w:jc w:val="center"/>
              <w:rPr>
                <w:rFonts w:ascii="仿宋_GB2312" w:hAnsi="仿宋_GB2312" w:eastAsia="仿宋_GB2312" w:cs="仿宋_GB2312"/>
                <w:sz w:val="24"/>
              </w:rPr>
            </w:pPr>
            <w:r>
              <w:rPr>
                <w:rFonts w:hint="eastAsia" w:ascii="仿宋_GB2312" w:hAnsi="仿宋_GB2312" w:eastAsia="仿宋_GB2312" w:cs="仿宋_GB2312"/>
                <w:sz w:val="24"/>
              </w:rPr>
              <w:t>竞聘演讲</w:t>
            </w:r>
          </w:p>
          <w:p w14:paraId="0371EB77">
            <w:pPr>
              <w:pStyle w:val="9"/>
              <w:spacing w:line="500" w:lineRule="exact"/>
              <w:ind w:firstLine="240"/>
              <w:contextualSpacing/>
              <w:rPr>
                <w:rFonts w:ascii="仿宋_GB2312" w:hAnsi="仿宋_GB2312" w:eastAsia="仿宋_GB2312" w:cs="仿宋_GB2312"/>
                <w:sz w:val="32"/>
                <w:szCs w:val="32"/>
              </w:rPr>
            </w:pPr>
            <w:r>
              <w:rPr>
                <w:rFonts w:hint="eastAsia" w:ascii="仿宋_GB2312" w:hAnsi="仿宋_GB2312" w:eastAsia="仿宋_GB2312" w:cs="仿宋_GB2312"/>
                <w:sz w:val="24"/>
              </w:rPr>
              <w:t>（自我介绍、竞聘岗位的认识和定位、年度和任期的工作目标和工作计划、竞聘业务/职能板块的发展规划和人员规划等。）</w:t>
            </w:r>
          </w:p>
        </w:tc>
        <w:tc>
          <w:tcPr>
            <w:tcW w:w="4110" w:type="dxa"/>
            <w:vAlign w:val="center"/>
          </w:tcPr>
          <w:p w14:paraId="4462F08C">
            <w:pPr>
              <w:spacing w:line="500" w:lineRule="exact"/>
              <w:contextualSpacing/>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准备材料充分、内容合理；精神面貌良好，言谈举止合理；</w:t>
            </w:r>
          </w:p>
          <w:p w14:paraId="22B30D2B">
            <w:pPr>
              <w:spacing w:line="500" w:lineRule="exact"/>
              <w:contextualSpacing/>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对竞聘岗位价值、职责认识清晰；</w:t>
            </w:r>
          </w:p>
          <w:p w14:paraId="4A0CEA16">
            <w:pPr>
              <w:spacing w:line="500" w:lineRule="exact"/>
              <w:contextualSpacing/>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对个人能力认识清楚、定位准确；</w:t>
            </w:r>
          </w:p>
          <w:p w14:paraId="6C7D220F">
            <w:pPr>
              <w:spacing w:line="500" w:lineRule="exact"/>
              <w:contextualSpacing/>
              <w:jc w:val="left"/>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竞聘后工作目标清晰，工作措施合理可行。</w:t>
            </w:r>
            <w:r>
              <w:rPr>
                <w:rFonts w:ascii="仿宋_GB2312" w:hAnsi="仿宋_GB2312" w:eastAsia="仿宋_GB2312" w:cs="仿宋_GB2312"/>
                <w:sz w:val="24"/>
              </w:rPr>
              <w:t xml:space="preserve"> </w:t>
            </w:r>
          </w:p>
        </w:tc>
        <w:tc>
          <w:tcPr>
            <w:tcW w:w="709" w:type="dxa"/>
            <w:vAlign w:val="center"/>
          </w:tcPr>
          <w:p w14:paraId="17909203">
            <w:pPr>
              <w:spacing w:line="500" w:lineRule="exact"/>
              <w:contextualSpacing/>
              <w:jc w:val="left"/>
              <w:rPr>
                <w:rFonts w:ascii="仿宋_GB2312" w:hAnsi="仿宋_GB2312" w:eastAsia="仿宋_GB2312" w:cs="仿宋_GB2312"/>
                <w:sz w:val="24"/>
              </w:rPr>
            </w:pPr>
            <w:r>
              <w:rPr>
                <w:rFonts w:ascii="仿宋_GB2312" w:hAnsi="仿宋_GB2312" w:eastAsia="仿宋_GB2312" w:cs="仿宋_GB2312"/>
                <w:sz w:val="24"/>
              </w:rPr>
              <w:t>30</w:t>
            </w:r>
          </w:p>
        </w:tc>
        <w:tc>
          <w:tcPr>
            <w:tcW w:w="1259" w:type="dxa"/>
          </w:tcPr>
          <w:p w14:paraId="203E3A9C">
            <w:pPr>
              <w:spacing w:line="500" w:lineRule="exact"/>
              <w:contextualSpacing/>
              <w:jc w:val="left"/>
              <w:rPr>
                <w:rFonts w:ascii="仿宋_GB2312" w:hAnsi="仿宋_GB2312" w:eastAsia="仿宋_GB2312" w:cs="仿宋_GB2312"/>
                <w:sz w:val="24"/>
              </w:rPr>
            </w:pPr>
          </w:p>
        </w:tc>
      </w:tr>
      <w:tr w14:paraId="6A5A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54" w:type="dxa"/>
            <w:vAlign w:val="center"/>
          </w:tcPr>
          <w:p w14:paraId="5A8E2912">
            <w:pPr>
              <w:spacing w:line="500" w:lineRule="exact"/>
              <w:contextualSpacing/>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869" w:type="dxa"/>
            <w:vAlign w:val="center"/>
          </w:tcPr>
          <w:p w14:paraId="1ACA719B">
            <w:pPr>
              <w:spacing w:line="500" w:lineRule="exact"/>
              <w:contextualSpacing/>
              <w:jc w:val="center"/>
              <w:rPr>
                <w:rFonts w:ascii="仿宋_GB2312" w:hAnsi="仿宋_GB2312" w:eastAsia="仿宋_GB2312" w:cs="仿宋_GB2312"/>
                <w:sz w:val="24"/>
              </w:rPr>
            </w:pPr>
            <w:r>
              <w:rPr>
                <w:rFonts w:hint="eastAsia" w:ascii="仿宋_GB2312" w:hAnsi="仿宋_GB2312" w:eastAsia="仿宋_GB2312" w:cs="仿宋_GB2312"/>
                <w:sz w:val="24"/>
              </w:rPr>
              <w:t>现场答辩</w:t>
            </w:r>
          </w:p>
          <w:p w14:paraId="63750785">
            <w:pPr>
              <w:pStyle w:val="9"/>
              <w:spacing w:line="500" w:lineRule="exact"/>
              <w:ind w:firstLine="240"/>
              <w:contextualSpacing/>
              <w:jc w:val="center"/>
              <w:rPr>
                <w:rFonts w:ascii="仿宋_GB2312" w:hAnsi="仿宋_GB2312" w:eastAsia="仿宋_GB2312" w:cs="仿宋_GB2312"/>
                <w:sz w:val="24"/>
              </w:rPr>
            </w:pPr>
            <w:r>
              <w:rPr>
                <w:rFonts w:hint="eastAsia" w:ascii="仿宋_GB2312" w:hAnsi="仿宋_GB2312" w:eastAsia="仿宋_GB2312" w:cs="仿宋_GB2312"/>
                <w:sz w:val="24"/>
              </w:rPr>
              <w:t>（根据评委现场提问答辩）</w:t>
            </w:r>
          </w:p>
        </w:tc>
        <w:tc>
          <w:tcPr>
            <w:tcW w:w="4110" w:type="dxa"/>
            <w:vAlign w:val="center"/>
          </w:tcPr>
          <w:p w14:paraId="1BAE6CB5">
            <w:pPr>
              <w:spacing w:line="500" w:lineRule="exact"/>
              <w:contextualSpacing/>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分析问题思路清晰、有一定的广度和深度，反应敏捷；</w:t>
            </w:r>
          </w:p>
          <w:p w14:paraId="0D8D2B1B">
            <w:pPr>
              <w:spacing w:line="500" w:lineRule="exact"/>
              <w:contextualSpacing/>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回答问题重点明确，解决问题措施有力。</w:t>
            </w:r>
          </w:p>
        </w:tc>
        <w:tc>
          <w:tcPr>
            <w:tcW w:w="709" w:type="dxa"/>
            <w:vAlign w:val="center"/>
          </w:tcPr>
          <w:p w14:paraId="7BBB6BFE">
            <w:pPr>
              <w:spacing w:line="500" w:lineRule="exact"/>
              <w:contextualSpacing/>
              <w:jc w:val="center"/>
              <w:rPr>
                <w:rFonts w:ascii="仿宋_GB2312" w:hAnsi="仿宋_GB2312" w:eastAsia="仿宋_GB2312" w:cs="仿宋_GB2312"/>
                <w:sz w:val="32"/>
                <w:szCs w:val="32"/>
              </w:rPr>
            </w:pPr>
            <w:r>
              <w:rPr>
                <w:rFonts w:ascii="仿宋_GB2312" w:hAnsi="仿宋_GB2312" w:eastAsia="仿宋_GB2312" w:cs="仿宋_GB2312"/>
                <w:sz w:val="32"/>
                <w:szCs w:val="32"/>
              </w:rPr>
              <w:t>20</w:t>
            </w:r>
          </w:p>
        </w:tc>
        <w:tc>
          <w:tcPr>
            <w:tcW w:w="1259" w:type="dxa"/>
          </w:tcPr>
          <w:p w14:paraId="602AF086">
            <w:pPr>
              <w:spacing w:line="500" w:lineRule="exact"/>
              <w:contextualSpacing/>
              <w:jc w:val="center"/>
              <w:rPr>
                <w:rFonts w:ascii="仿宋_GB2312" w:hAnsi="仿宋_GB2312" w:eastAsia="仿宋_GB2312" w:cs="仿宋_GB2312"/>
                <w:sz w:val="32"/>
                <w:szCs w:val="32"/>
              </w:rPr>
            </w:pPr>
          </w:p>
        </w:tc>
      </w:tr>
      <w:tr w14:paraId="281D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3" w:type="dxa"/>
            <w:gridSpan w:val="3"/>
          </w:tcPr>
          <w:p w14:paraId="203A5001">
            <w:pPr>
              <w:spacing w:line="38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总分</w:t>
            </w:r>
          </w:p>
        </w:tc>
        <w:tc>
          <w:tcPr>
            <w:tcW w:w="709" w:type="dxa"/>
          </w:tcPr>
          <w:p w14:paraId="781C05B6">
            <w:pPr>
              <w:spacing w:line="594" w:lineRule="exact"/>
              <w:jc w:val="center"/>
              <w:rPr>
                <w:rFonts w:ascii="仿宋_GB2312" w:hAnsi="仿宋_GB2312" w:eastAsia="仿宋_GB2312" w:cs="仿宋_GB2312"/>
                <w:sz w:val="30"/>
                <w:szCs w:val="30"/>
              </w:rPr>
            </w:pPr>
          </w:p>
        </w:tc>
        <w:tc>
          <w:tcPr>
            <w:tcW w:w="1259" w:type="dxa"/>
          </w:tcPr>
          <w:p w14:paraId="6613FEAB">
            <w:pPr>
              <w:spacing w:line="594" w:lineRule="exact"/>
              <w:jc w:val="center"/>
              <w:rPr>
                <w:rFonts w:ascii="仿宋_GB2312" w:hAnsi="仿宋_GB2312" w:eastAsia="仿宋_GB2312" w:cs="仿宋_GB2312"/>
                <w:sz w:val="30"/>
                <w:szCs w:val="30"/>
              </w:rPr>
            </w:pPr>
          </w:p>
        </w:tc>
      </w:tr>
    </w:tbl>
    <w:p w14:paraId="18880FF9">
      <w:pPr>
        <w:spacing w:line="594"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评分人签字：                       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日   </w:t>
      </w:r>
    </w:p>
    <w:p w14:paraId="36D98146">
      <w:pPr>
        <w:ind w:firstLine="640" w:firstLineChars="200"/>
        <w:rPr>
          <w:rFonts w:hint="eastAsia" w:ascii="仿宋_GB2312" w:eastAsia="仿宋_GB2312"/>
          <w:sz w:val="32"/>
          <w:szCs w:val="32"/>
        </w:rPr>
      </w:pPr>
    </w:p>
    <w:p w14:paraId="7F3B6BB6">
      <w:pPr>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E6A5DD-B551-4B60-858F-6CBB53D1B4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B01AFD9-B8D8-4100-986B-CBB6A07EBB44}"/>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CD2C7A4-F069-42AE-9DDE-9C17AB42FA42}"/>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E25D7DDE-C03E-4407-B28F-8DF4BB94EDC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75"/>
    <w:rsid w:val="00005C34"/>
    <w:rsid w:val="0027287B"/>
    <w:rsid w:val="002D349D"/>
    <w:rsid w:val="002E7E42"/>
    <w:rsid w:val="002F477F"/>
    <w:rsid w:val="005231AC"/>
    <w:rsid w:val="00582EB6"/>
    <w:rsid w:val="006220C8"/>
    <w:rsid w:val="00636B6A"/>
    <w:rsid w:val="00722EC4"/>
    <w:rsid w:val="0072636B"/>
    <w:rsid w:val="007427FD"/>
    <w:rsid w:val="007F5FE0"/>
    <w:rsid w:val="00966D7D"/>
    <w:rsid w:val="009F2AA3"/>
    <w:rsid w:val="00A03E5F"/>
    <w:rsid w:val="00AC75C8"/>
    <w:rsid w:val="00B02E4D"/>
    <w:rsid w:val="00BF4EB0"/>
    <w:rsid w:val="00C55936"/>
    <w:rsid w:val="00D74737"/>
    <w:rsid w:val="00E37B75"/>
    <w:rsid w:val="00E8468D"/>
    <w:rsid w:val="00E85A3B"/>
    <w:rsid w:val="00F354B5"/>
    <w:rsid w:val="025F28B4"/>
    <w:rsid w:val="033755DF"/>
    <w:rsid w:val="04341E61"/>
    <w:rsid w:val="080F590E"/>
    <w:rsid w:val="0A122902"/>
    <w:rsid w:val="0A6E4C9D"/>
    <w:rsid w:val="0AD96F7B"/>
    <w:rsid w:val="0B925AA8"/>
    <w:rsid w:val="0E4824F3"/>
    <w:rsid w:val="0E720520"/>
    <w:rsid w:val="0EFD76DC"/>
    <w:rsid w:val="0FA67879"/>
    <w:rsid w:val="0FBE7691"/>
    <w:rsid w:val="105C6DE2"/>
    <w:rsid w:val="112C6407"/>
    <w:rsid w:val="11B179EE"/>
    <w:rsid w:val="11B92EF1"/>
    <w:rsid w:val="120A257C"/>
    <w:rsid w:val="132966FB"/>
    <w:rsid w:val="13EC5F71"/>
    <w:rsid w:val="15B259E2"/>
    <w:rsid w:val="17FE4DA7"/>
    <w:rsid w:val="199450E1"/>
    <w:rsid w:val="1B08283A"/>
    <w:rsid w:val="1B8F790E"/>
    <w:rsid w:val="1BC872C4"/>
    <w:rsid w:val="1C806BCA"/>
    <w:rsid w:val="1CDC32AB"/>
    <w:rsid w:val="1E7B061E"/>
    <w:rsid w:val="1E9F430C"/>
    <w:rsid w:val="207B2B57"/>
    <w:rsid w:val="20EA05EC"/>
    <w:rsid w:val="25711C1B"/>
    <w:rsid w:val="27901BC7"/>
    <w:rsid w:val="2A225DF1"/>
    <w:rsid w:val="2AE91974"/>
    <w:rsid w:val="2FF65D56"/>
    <w:rsid w:val="323B2146"/>
    <w:rsid w:val="32F56799"/>
    <w:rsid w:val="338579F3"/>
    <w:rsid w:val="33B922E8"/>
    <w:rsid w:val="33DE20EF"/>
    <w:rsid w:val="374D56AD"/>
    <w:rsid w:val="37A87D90"/>
    <w:rsid w:val="38440D70"/>
    <w:rsid w:val="38DD3F57"/>
    <w:rsid w:val="391B4A7F"/>
    <w:rsid w:val="39974106"/>
    <w:rsid w:val="3B117AFE"/>
    <w:rsid w:val="3C0435A9"/>
    <w:rsid w:val="413D24F3"/>
    <w:rsid w:val="415D3E87"/>
    <w:rsid w:val="421F1170"/>
    <w:rsid w:val="43B35FE0"/>
    <w:rsid w:val="45725A27"/>
    <w:rsid w:val="46A75BA4"/>
    <w:rsid w:val="480D334D"/>
    <w:rsid w:val="4B5C06BD"/>
    <w:rsid w:val="4BAF79DD"/>
    <w:rsid w:val="4C177328"/>
    <w:rsid w:val="4D445EFB"/>
    <w:rsid w:val="4F674123"/>
    <w:rsid w:val="4FAA54CB"/>
    <w:rsid w:val="4FC07D55"/>
    <w:rsid w:val="50874A7C"/>
    <w:rsid w:val="50EE3D38"/>
    <w:rsid w:val="54660E4D"/>
    <w:rsid w:val="551B39E5"/>
    <w:rsid w:val="58DC16DE"/>
    <w:rsid w:val="58E1275E"/>
    <w:rsid w:val="5A1B4488"/>
    <w:rsid w:val="5AB961B5"/>
    <w:rsid w:val="5BAD7361"/>
    <w:rsid w:val="5BFC5BF3"/>
    <w:rsid w:val="5C734DB5"/>
    <w:rsid w:val="5CF35248"/>
    <w:rsid w:val="61E70D16"/>
    <w:rsid w:val="66321BDE"/>
    <w:rsid w:val="663F14FE"/>
    <w:rsid w:val="668256D8"/>
    <w:rsid w:val="6945507D"/>
    <w:rsid w:val="6BE33B8D"/>
    <w:rsid w:val="6E69536A"/>
    <w:rsid w:val="743E1047"/>
    <w:rsid w:val="75441D5C"/>
    <w:rsid w:val="759A5D51"/>
    <w:rsid w:val="76654669"/>
    <w:rsid w:val="76C92E49"/>
    <w:rsid w:val="79295E21"/>
    <w:rsid w:val="7A1F63CD"/>
    <w:rsid w:val="7C547FF3"/>
    <w:rsid w:val="7CE919CB"/>
    <w:rsid w:val="7DBA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7"/>
    <w:semiHidden/>
    <w:unhideWhenUsed/>
    <w:qFormat/>
    <w:uiPriority w:val="99"/>
    <w:pPr>
      <w:spacing w:after="120"/>
    </w:pPr>
  </w:style>
  <w:style w:type="paragraph" w:styleId="4">
    <w:name w:val="Body Text Indent 2"/>
    <w:basedOn w:val="1"/>
    <w:link w:val="19"/>
    <w:semiHidden/>
    <w:unhideWhenUsed/>
    <w:qFormat/>
    <w:uiPriority w:val="99"/>
    <w:pPr>
      <w:spacing w:after="120" w:line="480" w:lineRule="auto"/>
      <w:ind w:left="420" w:leftChars="20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99"/>
    <w:pPr>
      <w:spacing w:after="120" w:line="480" w:lineRule="auto"/>
    </w:pPr>
    <w:rPr>
      <w:rFonts w:ascii="等线" w:hAnsi="等线" w:eastAsia="等线" w:cs="宋体"/>
      <w:szCs w:val="24"/>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w:basedOn w:val="3"/>
    <w:link w:val="18"/>
    <w:qFormat/>
    <w:uiPriority w:val="0"/>
    <w:pPr>
      <w:ind w:firstLine="420" w:firstLineChars="100"/>
    </w:pPr>
    <w:rPr>
      <w:rFonts w:ascii="等线" w:hAnsi="等线" w:eastAsia="等线" w:cs="宋体"/>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customStyle="1" w:styleId="14">
    <w:name w:val="页眉 字符"/>
    <w:basedOn w:val="12"/>
    <w:link w:val="6"/>
    <w:qFormat/>
    <w:uiPriority w:val="99"/>
    <w:rPr>
      <w:sz w:val="18"/>
      <w:szCs w:val="18"/>
    </w:rPr>
  </w:style>
  <w:style w:type="character" w:customStyle="1" w:styleId="15">
    <w:name w:val="页脚 字符"/>
    <w:basedOn w:val="12"/>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正文文本 字符"/>
    <w:basedOn w:val="12"/>
    <w:link w:val="3"/>
    <w:semiHidden/>
    <w:qFormat/>
    <w:uiPriority w:val="99"/>
  </w:style>
  <w:style w:type="character" w:customStyle="1" w:styleId="18">
    <w:name w:val="正文文本首行缩进 字符"/>
    <w:basedOn w:val="17"/>
    <w:link w:val="9"/>
    <w:qFormat/>
    <w:uiPriority w:val="0"/>
    <w:rPr>
      <w:rFonts w:ascii="等线" w:hAnsi="等线" w:eastAsia="等线" w:cs="宋体"/>
      <w:szCs w:val="24"/>
    </w:rPr>
  </w:style>
  <w:style w:type="character" w:customStyle="1" w:styleId="19">
    <w:name w:val="正文文本缩进 2 字符"/>
    <w:basedOn w:val="12"/>
    <w:link w:val="4"/>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7666</Words>
  <Characters>7923</Characters>
  <Lines>40</Lines>
  <Paragraphs>11</Paragraphs>
  <TotalTime>29</TotalTime>
  <ScaleCrop>false</ScaleCrop>
  <LinksUpToDate>false</LinksUpToDate>
  <CharactersWithSpaces>8049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2022-11-15T01:49:00Z</dcterms:created>
  <dc:creator>Administrator</dc:creator>
  <cp:lastModifiedBy>董事会办公室</cp:lastModifiedBy>
  <cp:lastPrinted>2026-01-29T05:18:00Z</cp:lastPrinted>
  <dcterms:modified xsi:type="dcterms:W3CDTF">2026-03-13T06:14:40Z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eyJoZGlkIjoiYWIwZTEwY2ZmMjc2NGNhOWFhNDdlYzBjOTQxNjM0OGEiLCJ1c2VySWQiOiI3MzA3ODA1MjcifQ==</vt:lpwstr>
  </property>
  <property fmtid="{D5CDD505-2E9C-101B-9397-08002B2CF9AE}" pid="3" name="KSOProductBuildVer">
    <vt:lpwstr>2052-12.1.0.24657</vt:lpwstr>
  </property>
  <property fmtid="{D5CDD505-2E9C-101B-9397-08002B2CF9AE}" pid="4" name="ICV">
    <vt:lpwstr>8B400CFBEB1C487CA8A2E07A6C19E21E_13</vt:lpwstr>
  </property>
</Properties>
</file>