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4525C">
      <w:pPr>
        <w:pStyle w:val="2"/>
        <w:keepNext w:val="0"/>
        <w:keepLines w:val="0"/>
        <w:pageBreakBefore w:val="0"/>
        <w:widowControl/>
        <w:kinsoku/>
        <w:wordWrap/>
        <w:overflowPunct/>
        <w:topLinePunct w:val="0"/>
        <w:autoSpaceDE w:val="0"/>
        <w:autoSpaceDN w:val="0"/>
        <w:bidi w:val="0"/>
        <w:adjustRightInd w:val="0"/>
        <w:snapToGrid w:val="0"/>
        <w:spacing w:before="121" w:line="700" w:lineRule="exact"/>
        <w:jc w:val="center"/>
        <w:textAlignment w:val="baseline"/>
        <w:outlineLvl w:val="1"/>
        <w:rPr>
          <w:rFonts w:hint="eastAsia" w:ascii="方正小标宋简体" w:hAnsi="方正小标宋简体" w:eastAsia="方正小标宋简体" w:cs="方正小标宋简体"/>
          <w:b w:val="0"/>
          <w:bCs w:val="0"/>
          <w:spacing w:val="-12"/>
          <w:sz w:val="44"/>
          <w:szCs w:val="44"/>
          <w:lang w:val="en-US" w:eastAsia="zh-CN"/>
        </w:rPr>
      </w:pPr>
      <w:r>
        <w:rPr>
          <w:rFonts w:hint="eastAsia" w:ascii="方正小标宋简体" w:hAnsi="方正小标宋简体" w:eastAsia="方正小标宋简体" w:cs="方正小标宋简体"/>
          <w:b w:val="0"/>
          <w:bCs w:val="0"/>
          <w:spacing w:val="-12"/>
          <w:sz w:val="44"/>
          <w:szCs w:val="44"/>
          <w:lang w:val="en-US" w:eastAsia="zh-CN"/>
        </w:rPr>
        <w:t>绵阳运业集团有限责任公司</w:t>
      </w:r>
    </w:p>
    <w:p w14:paraId="684996E9">
      <w:pPr>
        <w:pStyle w:val="2"/>
        <w:keepNext w:val="0"/>
        <w:keepLines w:val="0"/>
        <w:pageBreakBefore w:val="0"/>
        <w:widowControl/>
        <w:kinsoku/>
        <w:wordWrap/>
        <w:overflowPunct/>
        <w:topLinePunct w:val="0"/>
        <w:autoSpaceDE w:val="0"/>
        <w:autoSpaceDN w:val="0"/>
        <w:bidi w:val="0"/>
        <w:adjustRightInd w:val="0"/>
        <w:snapToGrid w:val="0"/>
        <w:spacing w:before="121" w:line="700" w:lineRule="exact"/>
        <w:jc w:val="center"/>
        <w:textAlignment w:val="baseline"/>
        <w:outlineLvl w:val="1"/>
        <w:rPr>
          <w:rFonts w:hint="eastAsia" w:ascii="方正小标宋简体" w:hAnsi="方正小标宋简体" w:eastAsia="方正小标宋简体" w:cs="方正小标宋简体"/>
          <w:b w:val="0"/>
          <w:bC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spacing w:val="-12"/>
          <w:sz w:val="44"/>
          <w:szCs w:val="44"/>
          <w:lang w:val="en-US" w:eastAsia="zh-CN"/>
        </w:rPr>
        <w:t>内设机构全体中层管理人员及所属子公司高级管理人员竞聘上岗职位表</w:t>
      </w:r>
    </w:p>
    <w:tbl>
      <w:tblPr>
        <w:tblStyle w:val="5"/>
        <w:tblW w:w="15739" w:type="dxa"/>
        <w:tblInd w:w="-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48"/>
        <w:gridCol w:w="750"/>
        <w:gridCol w:w="3682"/>
        <w:gridCol w:w="9006"/>
      </w:tblGrid>
      <w:tr w14:paraId="00A5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3" w:type="dxa"/>
            <w:vAlign w:val="center"/>
          </w:tcPr>
          <w:p w14:paraId="23BC8F3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部门</w:t>
            </w:r>
          </w:p>
          <w:p w14:paraId="5EDF9DD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名称</w:t>
            </w:r>
          </w:p>
        </w:tc>
        <w:tc>
          <w:tcPr>
            <w:tcW w:w="1548" w:type="dxa"/>
            <w:vAlign w:val="center"/>
          </w:tcPr>
          <w:p w14:paraId="0F7F78A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职位</w:t>
            </w:r>
          </w:p>
        </w:tc>
        <w:tc>
          <w:tcPr>
            <w:tcW w:w="750" w:type="dxa"/>
            <w:vAlign w:val="center"/>
          </w:tcPr>
          <w:p w14:paraId="38CA351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人数</w:t>
            </w:r>
          </w:p>
        </w:tc>
        <w:tc>
          <w:tcPr>
            <w:tcW w:w="3682" w:type="dxa"/>
            <w:vAlign w:val="center"/>
          </w:tcPr>
          <w:p w14:paraId="380BCB4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任职要求</w:t>
            </w:r>
          </w:p>
        </w:tc>
        <w:tc>
          <w:tcPr>
            <w:tcW w:w="9006" w:type="dxa"/>
            <w:vAlign w:val="center"/>
          </w:tcPr>
          <w:p w14:paraId="110A052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z w:val="24"/>
                <w:szCs w:val="32"/>
                <w:vertAlign w:val="baseline"/>
                <w:lang w:eastAsia="zh-CN"/>
              </w:rPr>
            </w:pPr>
            <w:r>
              <w:rPr>
                <w:rFonts w:hint="eastAsia" w:ascii="黑体" w:hAnsi="黑体" w:eastAsia="黑体" w:cs="黑体"/>
                <w:sz w:val="24"/>
                <w:szCs w:val="32"/>
                <w:vertAlign w:val="baseline"/>
                <w:lang w:eastAsia="zh-CN"/>
              </w:rPr>
              <w:t>岗位职责</w:t>
            </w:r>
          </w:p>
        </w:tc>
      </w:tr>
      <w:tr w14:paraId="5054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508E95A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党群人事部</w:t>
            </w:r>
          </w:p>
        </w:tc>
        <w:tc>
          <w:tcPr>
            <w:tcW w:w="1548" w:type="dxa"/>
            <w:vAlign w:val="center"/>
          </w:tcPr>
          <w:p w14:paraId="04EAF58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rPr>
              <w:t>部长或副部长（主持工作）</w:t>
            </w:r>
          </w:p>
        </w:tc>
        <w:tc>
          <w:tcPr>
            <w:tcW w:w="750" w:type="dxa"/>
            <w:vAlign w:val="center"/>
          </w:tcPr>
          <w:p w14:paraId="29A9720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68B23D0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中共</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正式</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党</w:t>
            </w:r>
            <w:r>
              <w:rPr>
                <w:rFonts w:hint="eastAsia" w:ascii="仿宋_GB2312" w:hAnsi="仿宋_GB2312" w:eastAsia="仿宋_GB2312" w:cs="仿宋_GB2312"/>
                <w:sz w:val="28"/>
                <w:szCs w:val="28"/>
                <w:vertAlign w:val="baseline"/>
              </w:rPr>
              <w:t>员，政治思想素养好，保密意识强，具有正确的政治站位及极强的原则性，组织管理和综合协调能力好，熟悉</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党务管理、人力资源管理、职工教育和退休管理等工作。执行力强，思维开阔，能较好履行好参谋助手职能</w:t>
            </w:r>
          </w:p>
        </w:tc>
        <w:tc>
          <w:tcPr>
            <w:tcW w:w="9006" w:type="dxa"/>
            <w:vAlign w:val="top"/>
          </w:tcPr>
          <w:p w14:paraId="1097E733">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rPr>
              <w:t>负责部门的全面管理，包括且不限于部门工作计划制定、组织实施、人员管理和绩效考核、成本费用控制等相关工作</w:t>
            </w:r>
            <w:r>
              <w:rPr>
                <w:rFonts w:hint="eastAsia" w:ascii="仿宋_GB2312" w:hAnsi="仿宋_GB2312" w:eastAsia="仿宋_GB2312" w:cs="仿宋_GB2312"/>
                <w:sz w:val="28"/>
                <w:szCs w:val="28"/>
                <w:vertAlign w:val="baseline"/>
                <w:lang w:eastAsia="zh-CN"/>
              </w:rPr>
              <w:t>。</w:t>
            </w:r>
          </w:p>
          <w:p w14:paraId="2C4A0C14">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vertAlign w:val="baseline"/>
              </w:rPr>
              <w:t>贯彻执行党委会决议，组织召开党委会、中心组学习及各类党建会议，审核、监督会议决议执行情况，保障会议精神贯彻落实</w:t>
            </w:r>
            <w:r>
              <w:rPr>
                <w:rFonts w:hint="eastAsia" w:ascii="仿宋_GB2312" w:hAnsi="仿宋_GB2312" w:eastAsia="仿宋_GB2312" w:cs="仿宋_GB2312"/>
                <w:sz w:val="28"/>
                <w:szCs w:val="28"/>
                <w:vertAlign w:val="baseline"/>
                <w:lang w:eastAsia="zh-CN"/>
              </w:rPr>
              <w:t>。</w:t>
            </w:r>
          </w:p>
          <w:p w14:paraId="2DD709BE">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rPr>
              <w:t>为集团党委提供决策支持，参与</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的重要经济事项的可行性研究，对</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的重大经营决策提出建议和意见，做好上情下达、下情上报，协调好各部门的关系</w:t>
            </w:r>
            <w:r>
              <w:rPr>
                <w:rFonts w:hint="eastAsia" w:ascii="仿宋_GB2312" w:hAnsi="仿宋_GB2312" w:eastAsia="仿宋_GB2312" w:cs="仿宋_GB2312"/>
                <w:sz w:val="28"/>
                <w:szCs w:val="28"/>
                <w:vertAlign w:val="baseline"/>
                <w:lang w:eastAsia="zh-CN"/>
              </w:rPr>
              <w:t>。</w:t>
            </w:r>
          </w:p>
          <w:p w14:paraId="397AA997">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4.</w:t>
            </w:r>
            <w:r>
              <w:rPr>
                <w:rFonts w:hint="eastAsia" w:ascii="仿宋_GB2312" w:hAnsi="仿宋_GB2312" w:eastAsia="仿宋_GB2312" w:cs="仿宋_GB2312"/>
                <w:sz w:val="28"/>
                <w:szCs w:val="28"/>
                <w:vertAlign w:val="baseline"/>
              </w:rPr>
              <w:t>负责各类党务管理及党建质量考核，贯彻落实党管干部、党管人才，制定和执行党委年度学习计划及党员教育培训计划，确保培训内容的针对性和实用性</w:t>
            </w:r>
            <w:r>
              <w:rPr>
                <w:rFonts w:hint="eastAsia" w:ascii="仿宋_GB2312" w:hAnsi="仿宋_GB2312" w:eastAsia="仿宋_GB2312" w:cs="仿宋_GB2312"/>
                <w:sz w:val="28"/>
                <w:szCs w:val="28"/>
                <w:vertAlign w:val="baseline"/>
                <w:lang w:eastAsia="zh-CN"/>
              </w:rPr>
              <w:t>。</w:t>
            </w:r>
          </w:p>
          <w:p w14:paraId="528D068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5.</w:t>
            </w:r>
            <w:r>
              <w:rPr>
                <w:rFonts w:hint="eastAsia" w:ascii="仿宋_GB2312" w:hAnsi="仿宋_GB2312" w:eastAsia="仿宋_GB2312" w:cs="仿宋_GB2312"/>
                <w:sz w:val="28"/>
                <w:szCs w:val="28"/>
                <w:vertAlign w:val="baseline"/>
              </w:rPr>
              <w:t>负责集团总部及子公司干部的选拔、任用、考核、培训等工作，根据集团经营发展和改革工作安排，统筹人力资源管理结构优化，推动组织改革进程</w:t>
            </w:r>
            <w:r>
              <w:rPr>
                <w:rFonts w:hint="eastAsia" w:ascii="仿宋_GB2312" w:hAnsi="仿宋_GB2312" w:eastAsia="仿宋_GB2312" w:cs="仿宋_GB2312"/>
                <w:sz w:val="28"/>
                <w:szCs w:val="28"/>
                <w:vertAlign w:val="baseline"/>
                <w:lang w:eastAsia="zh-CN"/>
              </w:rPr>
              <w:t>。</w:t>
            </w:r>
          </w:p>
          <w:p w14:paraId="2BE4E89B">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负责集团意识形态工作，确保党的路线、方针、政策和决议的执行，组织开展意识形态教育，提高员工的政治觉悟和思想认识</w:t>
            </w:r>
            <w:r>
              <w:rPr>
                <w:rFonts w:hint="eastAsia" w:ascii="仿宋_GB2312" w:hAnsi="仿宋_GB2312" w:eastAsia="仿宋_GB2312" w:cs="仿宋_GB2312"/>
                <w:sz w:val="28"/>
                <w:szCs w:val="28"/>
                <w:vertAlign w:val="baseline"/>
                <w:lang w:eastAsia="zh-CN"/>
              </w:rPr>
              <w:t>。</w:t>
            </w:r>
          </w:p>
          <w:p w14:paraId="01CC3937">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7.</w:t>
            </w:r>
            <w:r>
              <w:rPr>
                <w:rFonts w:hint="eastAsia" w:ascii="仿宋_GB2312" w:hAnsi="仿宋_GB2312" w:eastAsia="仿宋_GB2312" w:cs="仿宋_GB2312"/>
                <w:sz w:val="28"/>
                <w:szCs w:val="28"/>
                <w:vertAlign w:val="baseline"/>
              </w:rPr>
              <w:t>组织开展党风廉政教育和培训，提高党员干部的廉洁自律意识，定期开展廉政教育和警示教育，确保员工廉洁从业</w:t>
            </w:r>
            <w:r>
              <w:rPr>
                <w:rFonts w:hint="eastAsia" w:ascii="仿宋_GB2312" w:hAnsi="仿宋_GB2312" w:eastAsia="仿宋_GB2312" w:cs="仿宋_GB2312"/>
                <w:sz w:val="28"/>
                <w:szCs w:val="28"/>
                <w:vertAlign w:val="baseline"/>
                <w:lang w:eastAsia="zh-CN"/>
              </w:rPr>
              <w:t>。</w:t>
            </w:r>
          </w:p>
          <w:p w14:paraId="245ED51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8.</w:t>
            </w:r>
            <w:r>
              <w:rPr>
                <w:rFonts w:hint="eastAsia" w:ascii="仿宋_GB2312" w:hAnsi="仿宋_GB2312" w:eastAsia="仿宋_GB2312" w:cs="仿宋_GB2312"/>
                <w:sz w:val="28"/>
                <w:szCs w:val="28"/>
                <w:vertAlign w:val="baseline"/>
              </w:rPr>
              <w:t>制定工会工作计划和活动方案，组织和协调工会及群团活动。</w:t>
            </w:r>
          </w:p>
          <w:p w14:paraId="77C7C2DE">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9.负责国家人民防线、统一战线、双拥工作、乡村振兴与帮扶等。</w:t>
            </w:r>
          </w:p>
        </w:tc>
      </w:tr>
      <w:tr w14:paraId="7BA0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0565E0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综合管理部</w:t>
            </w:r>
          </w:p>
        </w:tc>
        <w:tc>
          <w:tcPr>
            <w:tcW w:w="1548" w:type="dxa"/>
            <w:vAlign w:val="center"/>
          </w:tcPr>
          <w:p w14:paraId="525837E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部长或副部长（主持工作）</w:t>
            </w:r>
          </w:p>
        </w:tc>
        <w:tc>
          <w:tcPr>
            <w:tcW w:w="750" w:type="dxa"/>
            <w:vAlign w:val="center"/>
          </w:tcPr>
          <w:p w14:paraId="73F56B1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45861FC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中共正式党员，</w:t>
            </w:r>
            <w:r>
              <w:rPr>
                <w:rFonts w:hint="eastAsia" w:ascii="仿宋_GB2312" w:hAnsi="仿宋_GB2312" w:eastAsia="仿宋_GB2312" w:cs="仿宋_GB2312"/>
                <w:sz w:val="28"/>
                <w:szCs w:val="28"/>
                <w:vertAlign w:val="baseline"/>
              </w:rPr>
              <w:t>政治思想素养好，具备行政管理类、文秘类工作经验，熟悉相关法律法规，具备较强的综合协调能力与突出的写作能力，逻辑思维能力强，抗压能力强，能适应并迅速理清较复杂的工作情况，具有较强执行力，廉洁从业意识强，能较好履行参谋助手职能</w:t>
            </w:r>
          </w:p>
        </w:tc>
        <w:tc>
          <w:tcPr>
            <w:tcW w:w="9006" w:type="dxa"/>
            <w:vAlign w:val="top"/>
          </w:tcPr>
          <w:p w14:paraId="3CC4836D">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rPr>
              <w:t>负责部门的全面管理，负责部门工作计划制定、组织实施、人员管理和绩效考核等相关工作</w:t>
            </w:r>
            <w:r>
              <w:rPr>
                <w:rFonts w:hint="eastAsia" w:ascii="仿宋_GB2312" w:hAnsi="仿宋_GB2312" w:eastAsia="仿宋_GB2312" w:cs="仿宋_GB2312"/>
                <w:sz w:val="28"/>
                <w:szCs w:val="28"/>
                <w:vertAlign w:val="baseline"/>
                <w:lang w:eastAsia="zh-CN"/>
              </w:rPr>
              <w:t>。</w:t>
            </w:r>
          </w:p>
          <w:p w14:paraId="3EA455AB">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vertAlign w:val="baseline"/>
              </w:rPr>
              <w:t>负责集团各类公文的接收、登记、分发、归档工作，起草、审核和印发集团各类行政文件、综合材料及日常公文</w:t>
            </w:r>
            <w:r>
              <w:rPr>
                <w:rFonts w:hint="eastAsia" w:ascii="仿宋_GB2312" w:hAnsi="仿宋_GB2312" w:eastAsia="仿宋_GB2312" w:cs="仿宋_GB2312"/>
                <w:sz w:val="28"/>
                <w:szCs w:val="28"/>
                <w:vertAlign w:val="baseline"/>
                <w:lang w:eastAsia="zh-CN"/>
              </w:rPr>
              <w:t>。</w:t>
            </w:r>
          </w:p>
          <w:p w14:paraId="3314CDF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vertAlign w:val="baseline"/>
                <w14:textFill>
                  <w14:solidFill>
                    <w14:schemeClr w14:val="tx1"/>
                  </w14:solidFill>
                </w14:textFill>
              </w:rPr>
              <w:t>负责组织和筹备</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集团</w:t>
            </w:r>
            <w:r>
              <w:rPr>
                <w:rFonts w:hint="eastAsia" w:ascii="仿宋_GB2312" w:hAnsi="仿宋_GB2312" w:eastAsia="仿宋_GB2312" w:cs="仿宋_GB2312"/>
                <w:color w:val="000000" w:themeColor="text1"/>
                <w:sz w:val="28"/>
                <w:szCs w:val="28"/>
                <w:vertAlign w:val="baseline"/>
                <w14:textFill>
                  <w14:solidFill>
                    <w14:schemeClr w14:val="tx1"/>
                  </w14:solidFill>
                </w14:textFill>
              </w:rPr>
              <w:t>董事会、总经理办公会及相关综合性会务管理，督导会议决议落实</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p>
          <w:p w14:paraId="5B0D6E67">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r>
              <w:rPr>
                <w:rFonts w:hint="eastAsia" w:ascii="仿宋_GB2312" w:hAnsi="仿宋_GB2312" w:eastAsia="仿宋_GB2312" w:cs="仿宋_GB2312"/>
                <w:sz w:val="28"/>
                <w:szCs w:val="28"/>
                <w:vertAlign w:val="baseline"/>
              </w:rPr>
              <w:t>负责</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lang w:val="en-US" w:eastAsia="zh-CN"/>
              </w:rPr>
              <w:t>办公资产采购管理、办公环境的维护与管理，公车管理、会议室管理等后勤管理工作。</w:t>
            </w:r>
          </w:p>
          <w:p w14:paraId="16E75305">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5.负责对外</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宣传工作</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。制定对外宣传计划，牵头媒体宣传与平台管理工作，维护集团官方网站、社交媒体账号等宣传渠道，确保信息发布的及时性和准确性。</w:t>
            </w:r>
          </w:p>
          <w:p w14:paraId="09F25520">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5.</w:t>
            </w:r>
            <w:r>
              <w:rPr>
                <w:rFonts w:hint="eastAsia" w:ascii="仿宋_GB2312" w:hAnsi="仿宋_GB2312" w:eastAsia="仿宋_GB2312" w:cs="仿宋_GB2312"/>
                <w:sz w:val="28"/>
                <w:szCs w:val="28"/>
                <w:vertAlign w:val="baseline"/>
              </w:rPr>
              <w:t>牵头董事会制度体系建设、组织开展董事会调研、与董事沟通联系等工作</w:t>
            </w:r>
            <w:r>
              <w:rPr>
                <w:rFonts w:hint="eastAsia" w:ascii="仿宋_GB2312" w:hAnsi="仿宋_GB2312" w:eastAsia="仿宋_GB2312" w:cs="仿宋_GB2312"/>
                <w:sz w:val="28"/>
                <w:szCs w:val="28"/>
                <w:vertAlign w:val="baseline"/>
                <w:lang w:eastAsia="zh-CN"/>
              </w:rPr>
              <w:t>。</w:t>
            </w:r>
          </w:p>
          <w:p w14:paraId="32F3E6DF">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负责</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印鉴证照的管理</w:t>
            </w:r>
            <w:r>
              <w:rPr>
                <w:rFonts w:hint="eastAsia" w:ascii="仿宋_GB2312" w:hAnsi="仿宋_GB2312" w:eastAsia="仿宋_GB2312" w:cs="仿宋_GB2312"/>
                <w:sz w:val="28"/>
                <w:szCs w:val="28"/>
                <w:vertAlign w:val="baseline"/>
                <w:lang w:eastAsia="zh-CN"/>
              </w:rPr>
              <w:t>。</w:t>
            </w:r>
          </w:p>
          <w:p w14:paraId="3689230F">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7.</w:t>
            </w:r>
            <w:r>
              <w:rPr>
                <w:rFonts w:hint="eastAsia" w:ascii="仿宋_GB2312" w:hAnsi="仿宋_GB2312" w:eastAsia="仿宋_GB2312" w:cs="仿宋_GB2312"/>
                <w:sz w:val="28"/>
                <w:szCs w:val="28"/>
                <w:vertAlign w:val="baseline"/>
              </w:rPr>
              <w:t>制定和实施集团信息化建设规划，推动信息技术在集团内的应用</w:t>
            </w:r>
            <w:r>
              <w:rPr>
                <w:rFonts w:hint="eastAsia" w:ascii="仿宋_GB2312" w:hAnsi="仿宋_GB2312" w:eastAsia="仿宋_GB2312" w:cs="仿宋_GB2312"/>
                <w:sz w:val="28"/>
                <w:szCs w:val="28"/>
                <w:vertAlign w:val="baseline"/>
                <w:lang w:eastAsia="zh-CN"/>
              </w:rPr>
              <w:t>；负责集团信息系统的维护和管理，确保系统的稳定运行。</w:t>
            </w:r>
          </w:p>
          <w:p w14:paraId="0B5EE685">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8.负责集团招标采购工作的统筹管理，制定招标采购计划，审核招标采购方案，监督招标采购过程的合规性。</w:t>
            </w:r>
          </w:p>
          <w:p w14:paraId="7AE473F8">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p>
        </w:tc>
      </w:tr>
      <w:tr w14:paraId="5CE8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7B95D0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企业发展部</w:t>
            </w:r>
          </w:p>
        </w:tc>
        <w:tc>
          <w:tcPr>
            <w:tcW w:w="1548" w:type="dxa"/>
            <w:vAlign w:val="center"/>
          </w:tcPr>
          <w:p w14:paraId="165B85C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部长或副部长（主持工作）</w:t>
            </w:r>
          </w:p>
        </w:tc>
        <w:tc>
          <w:tcPr>
            <w:tcW w:w="750" w:type="dxa"/>
            <w:vAlign w:val="center"/>
          </w:tcPr>
          <w:p w14:paraId="1FB6EB4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160D138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政治思想素养好，具有较强的组织管理和综合协调能力，熟悉国家法律法规和企业经营管理相关工作，熟悉战略管理、投资融资、运营管理等专业知识，洞悉产业或行业发展趋势，具有较强的研究分析能力</w:t>
            </w:r>
          </w:p>
        </w:tc>
        <w:tc>
          <w:tcPr>
            <w:tcW w:w="9006" w:type="dxa"/>
            <w:vAlign w:val="top"/>
          </w:tcPr>
          <w:p w14:paraId="50A04636">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rPr>
              <w:t>负责部门的全面管理</w:t>
            </w:r>
            <w:r>
              <w:rPr>
                <w:rFonts w:hint="eastAsia" w:ascii="仿宋_GB2312" w:hAnsi="仿宋_GB2312" w:eastAsia="仿宋_GB2312" w:cs="仿宋_GB2312"/>
                <w:sz w:val="28"/>
                <w:szCs w:val="28"/>
                <w:vertAlign w:val="baseline"/>
                <w:lang w:eastAsia="zh-CN"/>
              </w:rPr>
              <w:t>。</w:t>
            </w:r>
          </w:p>
          <w:p w14:paraId="26F9AE89">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vertAlign w:val="baseline"/>
              </w:rPr>
              <w:t>牵头制定长期发展战略和短期经营计划，参与制定</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的年度经营目标和计划，确保各部门的工作目标与</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整体战略一致</w:t>
            </w:r>
            <w:r>
              <w:rPr>
                <w:rFonts w:hint="eastAsia" w:ascii="仿宋_GB2312" w:hAnsi="仿宋_GB2312" w:eastAsia="仿宋_GB2312" w:cs="仿宋_GB2312"/>
                <w:sz w:val="28"/>
                <w:szCs w:val="28"/>
                <w:vertAlign w:val="baseline"/>
                <w:lang w:eastAsia="zh-CN"/>
              </w:rPr>
              <w:t>。</w:t>
            </w:r>
          </w:p>
          <w:p w14:paraId="641C072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rPr>
              <w:t>监督和评估战略实施情况，及时调整和优化战略方向，汇报战略执行进度，提出改进建议</w:t>
            </w:r>
            <w:r>
              <w:rPr>
                <w:rFonts w:hint="eastAsia" w:ascii="仿宋_GB2312" w:hAnsi="仿宋_GB2312" w:eastAsia="仿宋_GB2312" w:cs="仿宋_GB2312"/>
                <w:sz w:val="28"/>
                <w:szCs w:val="28"/>
                <w:vertAlign w:val="baseline"/>
                <w:lang w:eastAsia="zh-CN"/>
              </w:rPr>
              <w:t>。</w:t>
            </w:r>
          </w:p>
          <w:p w14:paraId="72361ECE">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4.</w:t>
            </w:r>
            <w:r>
              <w:rPr>
                <w:rFonts w:hint="eastAsia" w:ascii="仿宋_GB2312" w:hAnsi="仿宋_GB2312" w:eastAsia="仿宋_GB2312" w:cs="仿宋_GB2312"/>
                <w:sz w:val="28"/>
                <w:szCs w:val="28"/>
                <w:vertAlign w:val="baseline"/>
              </w:rPr>
              <w:t>开展市场调研，识别和评估新的业务领域和市场机会，提出业务拓展方案</w:t>
            </w:r>
            <w:r>
              <w:rPr>
                <w:rFonts w:hint="eastAsia" w:ascii="仿宋_GB2312" w:hAnsi="仿宋_GB2312" w:eastAsia="仿宋_GB2312" w:cs="仿宋_GB2312"/>
                <w:sz w:val="28"/>
                <w:szCs w:val="28"/>
                <w:vertAlign w:val="baseline"/>
                <w:lang w:eastAsia="zh-CN"/>
              </w:rPr>
              <w:t>。</w:t>
            </w:r>
          </w:p>
          <w:p w14:paraId="765E5C84">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5.</w:t>
            </w:r>
            <w:r>
              <w:rPr>
                <w:rFonts w:hint="eastAsia" w:ascii="仿宋_GB2312" w:hAnsi="仿宋_GB2312" w:eastAsia="仿宋_GB2312" w:cs="仿宋_GB2312"/>
                <w:sz w:val="28"/>
                <w:szCs w:val="28"/>
                <w:vertAlign w:val="baseline"/>
              </w:rPr>
              <w:t>参与制定企业投资策略，评估投资项目，进行风险评估和收益预测，组织和实施投资活动，对投资项目进行后续跟踪管理，确保投资项目的合规性和效益性</w:t>
            </w:r>
            <w:r>
              <w:rPr>
                <w:rFonts w:hint="eastAsia" w:ascii="仿宋_GB2312" w:hAnsi="仿宋_GB2312" w:eastAsia="仿宋_GB2312" w:cs="仿宋_GB2312"/>
                <w:sz w:val="28"/>
                <w:szCs w:val="28"/>
                <w:vertAlign w:val="baseline"/>
                <w:lang w:eastAsia="zh-CN"/>
              </w:rPr>
              <w:t>。</w:t>
            </w:r>
          </w:p>
          <w:p w14:paraId="39B70715">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sz w:val="28"/>
                <w:szCs w:val="28"/>
                <w:vertAlign w:val="baseline"/>
              </w:rPr>
              <w:t>负责编制</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年度经营计划，协调各部门制定年度工作计划，确保计划的合理性和可执行性</w:t>
            </w:r>
            <w:r>
              <w:rPr>
                <w:rFonts w:hint="eastAsia" w:ascii="仿宋_GB2312" w:hAnsi="仿宋_GB2312" w:eastAsia="仿宋_GB2312" w:cs="仿宋_GB2312"/>
                <w:sz w:val="28"/>
                <w:szCs w:val="28"/>
                <w:vertAlign w:val="baseline"/>
                <w:lang w:eastAsia="zh-CN"/>
              </w:rPr>
              <w:t>。</w:t>
            </w:r>
          </w:p>
          <w:p w14:paraId="47B1AF11">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7.</w:t>
            </w:r>
            <w:r>
              <w:rPr>
                <w:rFonts w:hint="eastAsia" w:ascii="仿宋_GB2312" w:hAnsi="仿宋_GB2312" w:eastAsia="仿宋_GB2312" w:cs="仿宋_GB2312"/>
                <w:sz w:val="28"/>
                <w:szCs w:val="28"/>
                <w:vertAlign w:val="baseline"/>
              </w:rPr>
              <w:t>建立和维护组织绩效管理体系，制定绩效考核指标和评价标准，组织实施绩效考核，确保考核的公正性和客观性</w:t>
            </w:r>
            <w:r>
              <w:rPr>
                <w:rFonts w:hint="eastAsia" w:ascii="仿宋_GB2312" w:hAnsi="仿宋_GB2312" w:eastAsia="仿宋_GB2312" w:cs="仿宋_GB2312"/>
                <w:sz w:val="28"/>
                <w:szCs w:val="28"/>
                <w:vertAlign w:val="baseline"/>
                <w:lang w:eastAsia="zh-CN"/>
              </w:rPr>
              <w:t>。</w:t>
            </w:r>
          </w:p>
          <w:p w14:paraId="112BA02F">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8.</w:t>
            </w:r>
            <w:r>
              <w:rPr>
                <w:rFonts w:hint="eastAsia" w:ascii="仿宋_GB2312" w:hAnsi="仿宋_GB2312" w:eastAsia="仿宋_GB2312" w:cs="仿宋_GB2312"/>
                <w:sz w:val="28"/>
                <w:szCs w:val="28"/>
                <w:vertAlign w:val="baseline"/>
              </w:rPr>
              <w:t>推动</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管理创新，提升</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技术水平和创新能力</w:t>
            </w:r>
            <w:r>
              <w:rPr>
                <w:rFonts w:hint="eastAsia" w:ascii="仿宋_GB2312" w:hAnsi="仿宋_GB2312" w:eastAsia="仿宋_GB2312" w:cs="仿宋_GB2312"/>
                <w:sz w:val="28"/>
                <w:szCs w:val="28"/>
                <w:vertAlign w:val="baseline"/>
                <w:lang w:eastAsia="zh-CN"/>
              </w:rPr>
              <w:t>。</w:t>
            </w:r>
          </w:p>
          <w:p w14:paraId="1B75B6A5">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9.</w:t>
            </w:r>
            <w:r>
              <w:rPr>
                <w:rFonts w:hint="eastAsia" w:ascii="仿宋_GB2312" w:hAnsi="仿宋_GB2312" w:eastAsia="仿宋_GB2312" w:cs="仿宋_GB2312"/>
                <w:sz w:val="28"/>
                <w:szCs w:val="28"/>
                <w:vertAlign w:val="baseline"/>
              </w:rPr>
              <w:t>负责企业资产的规划、配置、管理和优化，以实现资产的保值增值，定期进行资产盘点和清查，确保账实相符。</w:t>
            </w:r>
          </w:p>
        </w:tc>
      </w:tr>
      <w:tr w14:paraId="66E7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1A4FA2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安全管理部</w:t>
            </w:r>
          </w:p>
        </w:tc>
        <w:tc>
          <w:tcPr>
            <w:tcW w:w="1548" w:type="dxa"/>
            <w:vAlign w:val="center"/>
          </w:tcPr>
          <w:p w14:paraId="79EC816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部长或副部长（主持工作）</w:t>
            </w:r>
          </w:p>
        </w:tc>
        <w:tc>
          <w:tcPr>
            <w:tcW w:w="750" w:type="dxa"/>
            <w:vAlign w:val="center"/>
          </w:tcPr>
          <w:p w14:paraId="30912D7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3F6B8B1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中共正式党员，</w:t>
            </w:r>
            <w:r>
              <w:rPr>
                <w:rFonts w:hint="eastAsia" w:ascii="仿宋_GB2312" w:hAnsi="仿宋_GB2312" w:eastAsia="仿宋_GB2312" w:cs="仿宋_GB2312"/>
                <w:sz w:val="28"/>
                <w:szCs w:val="28"/>
                <w:vertAlign w:val="baseline"/>
              </w:rPr>
              <w:t>具有较高的政治素养，具备安全生产管理经验及团队领导工作经验，熟悉国家和地方的安全生产法律法规，能根据</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实际制定方案并组织实施安全培训、应急演练、安全应急处置等工作。具有高度的责任心、较强的应急处理能力、沟通协调能力</w:t>
            </w:r>
          </w:p>
        </w:tc>
        <w:tc>
          <w:tcPr>
            <w:tcW w:w="9006" w:type="dxa"/>
            <w:vAlign w:val="top"/>
          </w:tcPr>
          <w:p w14:paraId="405FD843">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rPr>
              <w:t>负责部门的全面管理，全面负责集团安全监督工作</w:t>
            </w:r>
            <w:r>
              <w:rPr>
                <w:rFonts w:hint="eastAsia" w:ascii="仿宋_GB2312" w:hAnsi="仿宋_GB2312" w:eastAsia="仿宋_GB2312" w:cs="仿宋_GB2312"/>
                <w:sz w:val="28"/>
                <w:szCs w:val="28"/>
                <w:vertAlign w:val="baseline"/>
                <w:lang w:eastAsia="zh-CN"/>
              </w:rPr>
              <w:t>。</w:t>
            </w:r>
          </w:p>
          <w:p w14:paraId="7074DFC1">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vertAlign w:val="baseline"/>
              </w:rPr>
              <w:t>制定和实施安全管理制度，对集团运营过程中的安全问题进行全面监督，确保各项安全措施得到有效执行</w:t>
            </w:r>
            <w:r>
              <w:rPr>
                <w:rFonts w:hint="eastAsia" w:ascii="仿宋_GB2312" w:hAnsi="仿宋_GB2312" w:eastAsia="仿宋_GB2312" w:cs="仿宋_GB2312"/>
                <w:sz w:val="28"/>
                <w:szCs w:val="28"/>
                <w:vertAlign w:val="baseline"/>
                <w:lang w:eastAsia="zh-CN"/>
              </w:rPr>
              <w:t>。</w:t>
            </w:r>
          </w:p>
          <w:p w14:paraId="3278B0B4">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3.</w:t>
            </w:r>
            <w:r>
              <w:rPr>
                <w:rFonts w:hint="eastAsia" w:ascii="仿宋_GB2312" w:hAnsi="仿宋_GB2312" w:eastAsia="仿宋_GB2312" w:cs="仿宋_GB2312"/>
                <w:sz w:val="28"/>
                <w:szCs w:val="28"/>
                <w:vertAlign w:val="baseline"/>
              </w:rPr>
              <w:t>制定和修订集团安全管理制度，确保制度落实到位</w:t>
            </w:r>
            <w:r>
              <w:rPr>
                <w:rFonts w:hint="eastAsia" w:ascii="仿宋_GB2312" w:hAnsi="仿宋_GB2312" w:eastAsia="仿宋_GB2312" w:cs="仿宋_GB2312"/>
                <w:sz w:val="28"/>
                <w:szCs w:val="28"/>
                <w:vertAlign w:val="baseline"/>
                <w:lang w:eastAsia="zh-CN"/>
              </w:rPr>
              <w:t>。</w:t>
            </w:r>
          </w:p>
          <w:p w14:paraId="76EF07B5">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4.</w:t>
            </w:r>
            <w:r>
              <w:rPr>
                <w:rFonts w:hint="eastAsia" w:ascii="仿宋_GB2312" w:hAnsi="仿宋_GB2312" w:eastAsia="仿宋_GB2312" w:cs="仿宋_GB2312"/>
                <w:sz w:val="28"/>
                <w:szCs w:val="28"/>
                <w:vertAlign w:val="baseline"/>
              </w:rPr>
              <w:t>定期组织安全检查，排查安全隐患，落实安全风险分级管控和隐患排查治理双重预防机制</w:t>
            </w:r>
            <w:r>
              <w:rPr>
                <w:rFonts w:hint="eastAsia" w:ascii="仿宋_GB2312" w:hAnsi="仿宋_GB2312" w:eastAsia="仿宋_GB2312" w:cs="仿宋_GB2312"/>
                <w:sz w:val="28"/>
                <w:szCs w:val="28"/>
                <w:vertAlign w:val="baseline"/>
                <w:lang w:eastAsia="zh-CN"/>
              </w:rPr>
              <w:t>。</w:t>
            </w:r>
          </w:p>
          <w:p w14:paraId="6EA3A1C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5.</w:t>
            </w:r>
            <w:r>
              <w:rPr>
                <w:rFonts w:hint="eastAsia" w:ascii="仿宋_GB2312" w:hAnsi="仿宋_GB2312" w:eastAsia="仿宋_GB2312" w:cs="仿宋_GB2312"/>
                <w:sz w:val="28"/>
                <w:szCs w:val="28"/>
                <w:vertAlign w:val="baseline"/>
              </w:rPr>
              <w:t>组织开展安全教育培训，提高员工的安全意识和应急处理能力</w:t>
            </w:r>
            <w:r>
              <w:rPr>
                <w:rFonts w:hint="eastAsia" w:ascii="仿宋_GB2312" w:hAnsi="仿宋_GB2312" w:eastAsia="仿宋_GB2312" w:cs="仿宋_GB2312"/>
                <w:sz w:val="28"/>
                <w:szCs w:val="28"/>
                <w:vertAlign w:val="baseline"/>
                <w:lang w:eastAsia="zh-CN"/>
              </w:rPr>
              <w:t>。</w:t>
            </w:r>
          </w:p>
          <w:p w14:paraId="6EDB64D7">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vertAlign w:val="baseline"/>
                <w14:textFill>
                  <w14:solidFill>
                    <w14:schemeClr w14:val="tx1"/>
                  </w14:solidFill>
                </w14:textFill>
              </w:rPr>
              <w:t>负责事故的调查处理，及时报告情况并处置</w:t>
            </w:r>
            <w:r>
              <w:rPr>
                <w:rFonts w:hint="eastAsia" w:ascii="仿宋_GB2312" w:hAnsi="仿宋_GB2312" w:eastAsia="仿宋_GB2312" w:cs="仿宋_GB2312"/>
                <w:color w:val="000000" w:themeColor="text1"/>
                <w:sz w:val="28"/>
                <w:szCs w:val="28"/>
                <w:vertAlign w:val="baseline"/>
                <w:lang w:eastAsia="zh-CN"/>
                <w14:textFill>
                  <w14:solidFill>
                    <w14:schemeClr w14:val="tx1"/>
                  </w14:solidFill>
                </w14:textFill>
              </w:rPr>
              <w:t>。</w:t>
            </w:r>
          </w:p>
          <w:p w14:paraId="1629506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7.负责信访维稳工作。</w:t>
            </w:r>
            <w:r>
              <w:rPr>
                <w:rFonts w:hint="eastAsia" w:ascii="仿宋_GB2312" w:hAnsi="仿宋_GB2312" w:eastAsia="仿宋_GB2312" w:cs="仿宋_GB2312"/>
                <w:sz w:val="28"/>
                <w:szCs w:val="28"/>
                <w:vertAlign w:val="baseline"/>
              </w:rPr>
              <w:t>分析研判影响稳定的新问题、新动向，为党委决策提供依据；协调处理群体性事件，维护集团内部稳定。</w:t>
            </w:r>
          </w:p>
        </w:tc>
      </w:tr>
      <w:tr w14:paraId="10E3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63E146E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财务管理部</w:t>
            </w:r>
          </w:p>
        </w:tc>
        <w:tc>
          <w:tcPr>
            <w:tcW w:w="1548" w:type="dxa"/>
            <w:vAlign w:val="center"/>
          </w:tcPr>
          <w:p w14:paraId="3CD5CFE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部长或副部长（主持工作）</w:t>
            </w:r>
          </w:p>
        </w:tc>
        <w:tc>
          <w:tcPr>
            <w:tcW w:w="750" w:type="dxa"/>
            <w:vAlign w:val="center"/>
          </w:tcPr>
          <w:p w14:paraId="759D7CF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54612A6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政治素质好，原则上须具备岗位所需要的职称（职业资格证书），具有较强的组织管理和综合协调能力；熟悉财务、会计、财税等相关法律规定及财务内控制度工作流程，熟悉财务软件的使用及各项财税业务</w:t>
            </w:r>
          </w:p>
        </w:tc>
        <w:tc>
          <w:tcPr>
            <w:tcW w:w="9006" w:type="dxa"/>
            <w:vAlign w:val="top"/>
          </w:tcPr>
          <w:p w14:paraId="7F0192F6">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1.负责部门的全面管理。</w:t>
            </w:r>
          </w:p>
          <w:p w14:paraId="2B302B21">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2.根据集团整体战略规划，制定财务战略，确保财务战略与集团战略一致。</w:t>
            </w:r>
          </w:p>
          <w:p w14:paraId="43F5B244">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3.牵头编制集团年度财务预算，监督预算执行情况，定期分析预算执行差异，提出调整建议。</w:t>
            </w:r>
          </w:p>
          <w:p w14:paraId="0AD6EB99">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4.负责集团日常会计核算工作；编制月度、季度、年度财务报表，确保财务报表数据的真实性和完整性。</w:t>
            </w:r>
          </w:p>
          <w:p w14:paraId="4BB1FF69">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5.制定集团资金使用计划，合理安排资金筹集、调拨和使用，确保资金的流动性和安全性；监控集团资金流向，防范资金风险。</w:t>
            </w:r>
          </w:p>
          <w:p w14:paraId="2AD2FE69">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6.负责集团各项税务申报和缴纳工作，确保税务申报的准确性和及时性。</w:t>
            </w:r>
          </w:p>
          <w:p w14:paraId="3FF84650">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7.定期进行财务分析，撰写财务分析报告，为管理层提供决策支持；分析财务数据，提出改进建议，帮助集团优化财务管理。</w:t>
            </w:r>
          </w:p>
          <w:p w14:paraId="3847F881">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8.负责财务管理部的团队建设，组织财务人员业务培训和考核，提升团队整体素质和工作效率。</w:t>
            </w:r>
          </w:p>
        </w:tc>
      </w:tr>
      <w:tr w14:paraId="473D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774B8C4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合规与审计部</w:t>
            </w:r>
          </w:p>
        </w:tc>
        <w:tc>
          <w:tcPr>
            <w:tcW w:w="1548" w:type="dxa"/>
            <w:vAlign w:val="center"/>
          </w:tcPr>
          <w:p w14:paraId="29BB7AD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部长或副部长（主持工作）</w:t>
            </w:r>
          </w:p>
        </w:tc>
        <w:tc>
          <w:tcPr>
            <w:tcW w:w="750" w:type="dxa"/>
            <w:vAlign w:val="center"/>
          </w:tcPr>
          <w:p w14:paraId="2655FED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5B6A268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中共</w:t>
            </w:r>
            <w:r>
              <w:rPr>
                <w:rFonts w:hint="eastAsia" w:ascii="仿宋_GB2312" w:hAnsi="仿宋_GB2312" w:eastAsia="仿宋_GB2312" w:cs="仿宋_GB2312"/>
                <w:sz w:val="28"/>
                <w:szCs w:val="28"/>
                <w:vertAlign w:val="baseline"/>
                <w:lang w:val="en-US" w:eastAsia="zh-CN"/>
              </w:rPr>
              <w:t>正式</w:t>
            </w:r>
            <w:r>
              <w:rPr>
                <w:rFonts w:hint="eastAsia" w:ascii="仿宋_GB2312" w:hAnsi="仿宋_GB2312" w:eastAsia="仿宋_GB2312" w:cs="仿宋_GB2312"/>
                <w:sz w:val="28"/>
                <w:szCs w:val="28"/>
                <w:vertAlign w:val="baseline"/>
              </w:rPr>
              <w:t>党员，思想政治素养好，原则上具备岗位所需要的职称（职业资格证书），有较强的组织管理和综合协调能力，熟悉财务、审计、合规等相关业务，有相关业务工作经验3年以上</w:t>
            </w:r>
          </w:p>
        </w:tc>
        <w:tc>
          <w:tcPr>
            <w:tcW w:w="9006" w:type="dxa"/>
            <w:vAlign w:val="top"/>
          </w:tcPr>
          <w:p w14:paraId="479FAA76">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1.负责部门的全面管理。</w:t>
            </w:r>
          </w:p>
          <w:p w14:paraId="4F60E95F">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2.制定年度审计计划并调增修订，确保与集团战略目标一致。</w:t>
            </w:r>
          </w:p>
          <w:p w14:paraId="5693119F">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3.组织开展内部审计活动，提出审计发现和整改建议，并跟踪整改落实情况；监督集团各部门及子公司的财务活动和经营管理行为，确保其合法合规。</w:t>
            </w:r>
          </w:p>
          <w:p w14:paraId="724346F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4.定期向管理层汇报审计结果，为决策提供依据；协助相关部门完善管理制度，优化业务流程，提升运营效率。</w:t>
            </w:r>
          </w:p>
          <w:p w14:paraId="4EE48362">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5.为集团及各部门提供法律咨询意见，维护集团合法权益；参与重大经济活动的法律论证，确保合同、协议等法律文件的合法性和有效性。</w:t>
            </w:r>
          </w:p>
          <w:p w14:paraId="1394FE5B">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6.审核集团对外经济合同，编制合同审核台账，参与合同的谈判、签订和执行过程，提供法律支持。</w:t>
            </w:r>
          </w:p>
          <w:p w14:paraId="0BC603F1">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7.建立健全合规管理体系，推动合规文化建设。</w:t>
            </w:r>
          </w:p>
          <w:p w14:paraId="4819E942">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8.定期对各部门、各子公司的内控执行情况进行监督检查，确保制度落实到位；对发现的内控问题及时提出整改意见，并跟踪整改情况。</w:t>
            </w:r>
          </w:p>
        </w:tc>
      </w:tr>
      <w:tr w14:paraId="1C15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169C0ED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仿宋_GB2312" w:hAnsi="仿宋_GB2312" w:eastAsia="仿宋_GB2312" w:cs="仿宋_GB2312"/>
                <w:sz w:val="28"/>
                <w:szCs w:val="28"/>
                <w:vertAlign w:val="baseline"/>
                <w:lang w:val="en-US"/>
              </w:rPr>
            </w:pPr>
            <w:r>
              <w:rPr>
                <w:rFonts w:hint="eastAsia" w:ascii="仿宋_GB2312" w:hAnsi="仿宋_GB2312" w:eastAsia="仿宋_GB2312" w:cs="仿宋_GB2312"/>
                <w:sz w:val="28"/>
                <w:szCs w:val="28"/>
                <w:vertAlign w:val="baseline"/>
              </w:rPr>
              <w:t>纪</w:t>
            </w:r>
            <w:r>
              <w:rPr>
                <w:rFonts w:hint="eastAsia" w:ascii="仿宋_GB2312" w:hAnsi="仿宋_GB2312" w:eastAsia="仿宋_GB2312" w:cs="仿宋_GB2312"/>
                <w:sz w:val="28"/>
                <w:szCs w:val="28"/>
                <w:vertAlign w:val="baseline"/>
                <w:lang w:val="en-US" w:eastAsia="zh-CN"/>
              </w:rPr>
              <w:t>委办公室</w:t>
            </w:r>
          </w:p>
        </w:tc>
        <w:tc>
          <w:tcPr>
            <w:tcW w:w="1548" w:type="dxa"/>
            <w:vAlign w:val="center"/>
          </w:tcPr>
          <w:p w14:paraId="2499DCE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主任</w:t>
            </w:r>
            <w:r>
              <w:rPr>
                <w:rFonts w:hint="eastAsia" w:ascii="仿宋_GB2312" w:hAnsi="仿宋_GB2312" w:eastAsia="仿宋_GB2312" w:cs="仿宋_GB2312"/>
                <w:sz w:val="28"/>
                <w:szCs w:val="28"/>
                <w:vertAlign w:val="baseline"/>
              </w:rPr>
              <w:t>或副</w:t>
            </w:r>
            <w:r>
              <w:rPr>
                <w:rFonts w:hint="eastAsia" w:ascii="仿宋_GB2312" w:hAnsi="仿宋_GB2312" w:eastAsia="仿宋_GB2312" w:cs="仿宋_GB2312"/>
                <w:sz w:val="28"/>
                <w:szCs w:val="28"/>
                <w:vertAlign w:val="baseline"/>
                <w:lang w:val="en-US" w:eastAsia="zh-CN"/>
              </w:rPr>
              <w:t>副主任</w:t>
            </w:r>
            <w:r>
              <w:rPr>
                <w:rFonts w:hint="eastAsia" w:ascii="仿宋_GB2312" w:hAnsi="仿宋_GB2312" w:eastAsia="仿宋_GB2312" w:cs="仿宋_GB2312"/>
                <w:sz w:val="28"/>
                <w:szCs w:val="28"/>
                <w:vertAlign w:val="baseline"/>
              </w:rPr>
              <w:t>（主持工作）</w:t>
            </w:r>
          </w:p>
        </w:tc>
        <w:tc>
          <w:tcPr>
            <w:tcW w:w="750" w:type="dxa"/>
            <w:vAlign w:val="center"/>
          </w:tcPr>
          <w:p w14:paraId="6A4F3E8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6D459AB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中共</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正式</w:t>
            </w:r>
            <w:r>
              <w:rPr>
                <w:rFonts w:hint="eastAsia" w:ascii="仿宋_GB2312" w:hAnsi="仿宋_GB2312" w:eastAsia="仿宋_GB2312" w:cs="仿宋_GB2312"/>
                <w:sz w:val="28"/>
                <w:szCs w:val="28"/>
                <w:vertAlign w:val="baseline"/>
              </w:rPr>
              <w:t>党员，有极强的原则性及纪律意识，熟悉党纪法规和纪检监察业务，有从事相关工作的经验，具备较强的调查、分析和处理问题的能力</w:t>
            </w:r>
          </w:p>
        </w:tc>
        <w:tc>
          <w:tcPr>
            <w:tcW w:w="9006" w:type="dxa"/>
            <w:vAlign w:val="top"/>
          </w:tcPr>
          <w:p w14:paraId="3BE2374D">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1.全面负责集团纪委日常工作。</w:t>
            </w:r>
          </w:p>
          <w:p w14:paraId="3D0DD798">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2.协助集团党委党风廉政建设和反腐败工作。</w:t>
            </w:r>
          </w:p>
          <w:p w14:paraId="418A2758">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3.负责作风建设纪律建设，负责纪检工作。</w:t>
            </w:r>
          </w:p>
          <w:p w14:paraId="19B46F62">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4.受理各类举报、信访，按规定承办、转办、督办党员违纪、管理人员违法案件。</w:t>
            </w:r>
          </w:p>
          <w:p w14:paraId="77EA7B87">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5.负责集团监督执纪问责工作。</w:t>
            </w:r>
          </w:p>
        </w:tc>
      </w:tr>
      <w:tr w14:paraId="307B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53" w:type="dxa"/>
            <w:vMerge w:val="restart"/>
            <w:vAlign w:val="center"/>
          </w:tcPr>
          <w:p w14:paraId="0D1E8D0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客运事业部</w:t>
            </w:r>
          </w:p>
        </w:tc>
        <w:tc>
          <w:tcPr>
            <w:tcW w:w="1548" w:type="dxa"/>
            <w:vAlign w:val="center"/>
          </w:tcPr>
          <w:p w14:paraId="5AEDA42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部长</w:t>
            </w:r>
          </w:p>
        </w:tc>
        <w:tc>
          <w:tcPr>
            <w:tcW w:w="750" w:type="dxa"/>
            <w:vAlign w:val="center"/>
          </w:tcPr>
          <w:p w14:paraId="315452C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15E0047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政治思想素养好，具备较强的组织领导能力、沟通协调能力和团队建设能力，熟悉客运站场管理、线路运营、服务质量等方面的业务知识，有较强的分析问题和解决问题的能力</w:t>
            </w:r>
          </w:p>
        </w:tc>
        <w:tc>
          <w:tcPr>
            <w:tcW w:w="9006" w:type="dxa"/>
            <w:vAlign w:val="top"/>
          </w:tcPr>
          <w:p w14:paraId="0629BF4C">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1.全面负责客运事业部的经营与管理。包括客运站日常运营管理、青年公寓经营管理、车站固定资产经营管理及车站安全管理。</w:t>
            </w:r>
          </w:p>
          <w:p w14:paraId="70EC8529">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2.负责客运业务的合作洽谈和项目推进，拓展新的业务领域和合作伙伴。</w:t>
            </w:r>
          </w:p>
          <w:p w14:paraId="0D41BF33">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3.负责客运站及青年公寓的资产管理，包括资产登记、盘点、维护等，确保资产的安全和完整。</w:t>
            </w:r>
          </w:p>
          <w:p w14:paraId="5E422FC1">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4.租赁管理。负责车站门面及青年公寓的租赁管理，制定租赁策略，确保租赁业务的合规性和收益。</w:t>
            </w:r>
          </w:p>
          <w:p w14:paraId="5191A5D6">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4.负责客运事业部的团队建设，增强团队凝聚力和战斗力，开展窗口文明单位创建。</w:t>
            </w:r>
          </w:p>
          <w:p w14:paraId="6A190C48">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5.负责客运站财务管理，编制客运站年度预算，开展控制成本、财务监督等事宜。</w:t>
            </w:r>
          </w:p>
          <w:p w14:paraId="4DF6F50C">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6.项目管理。负责推进客运事业部的重点项目，确保项目按时、按质完成。及时发现并解决项目实施过程中出现的问题，确保项目顺利推进。</w:t>
            </w:r>
          </w:p>
        </w:tc>
      </w:tr>
      <w:tr w14:paraId="181C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53" w:type="dxa"/>
            <w:vMerge w:val="continue"/>
            <w:vAlign w:val="center"/>
          </w:tcPr>
          <w:p w14:paraId="1943C8D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p>
        </w:tc>
        <w:tc>
          <w:tcPr>
            <w:tcW w:w="1548" w:type="dxa"/>
            <w:vAlign w:val="center"/>
          </w:tcPr>
          <w:p w14:paraId="20FB405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副部长</w:t>
            </w:r>
          </w:p>
        </w:tc>
        <w:tc>
          <w:tcPr>
            <w:tcW w:w="750" w:type="dxa"/>
            <w:vAlign w:val="center"/>
          </w:tcPr>
          <w:p w14:paraId="36118B9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2人</w:t>
            </w:r>
          </w:p>
        </w:tc>
        <w:tc>
          <w:tcPr>
            <w:tcW w:w="3682" w:type="dxa"/>
            <w:vAlign w:val="center"/>
          </w:tcPr>
          <w:p w14:paraId="476AE5F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具备较强的组织领导能力、沟通协调能力和团队建设能力，熟悉客运站场管理、线路运营、服务质量等方面的业务知识，具有较强的分析问题和解决问题的能力</w:t>
            </w:r>
          </w:p>
        </w:tc>
        <w:tc>
          <w:tcPr>
            <w:tcW w:w="9006" w:type="dxa"/>
            <w:vAlign w:val="top"/>
          </w:tcPr>
          <w:p w14:paraId="448DE19B">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1.协助部长做好客运站经营、青年公寓的经营与管理。</w:t>
            </w:r>
          </w:p>
          <w:p w14:paraId="5BD5669E">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2.协助部长做好客运站场管理、房屋租赁管理、客运安全生产管理、卫生城市创建、窗口文明建设、客运、公寓及房屋租赁业务的拓展具体事务工作。</w:t>
            </w:r>
          </w:p>
          <w:p w14:paraId="4BE650C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3.负责分管业务领域范围内的安全和合规管理。</w:t>
            </w:r>
          </w:p>
        </w:tc>
      </w:tr>
      <w:tr w14:paraId="5AF4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53" w:type="dxa"/>
            <w:vAlign w:val="center"/>
          </w:tcPr>
          <w:p w14:paraId="0B256FF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新能源事业部</w:t>
            </w:r>
          </w:p>
        </w:tc>
        <w:tc>
          <w:tcPr>
            <w:tcW w:w="1548" w:type="dxa"/>
            <w:vAlign w:val="center"/>
          </w:tcPr>
          <w:p w14:paraId="7D0E4D5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部长或副部长（主持工作）</w:t>
            </w:r>
          </w:p>
        </w:tc>
        <w:tc>
          <w:tcPr>
            <w:tcW w:w="750" w:type="dxa"/>
            <w:vAlign w:val="center"/>
          </w:tcPr>
          <w:p w14:paraId="5603FF8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0A35937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具有强烈的责任感和使命感，擅长整合内外部资源，有对项目规划、执行、监控和评估的能力；具有敏锐的业务拓展思维和相关能力；能够制定新能源战略规划，对新技术、新模式有敏锐的洞察力，推动战略落地</w:t>
            </w:r>
          </w:p>
        </w:tc>
        <w:tc>
          <w:tcPr>
            <w:tcW w:w="9006" w:type="dxa"/>
            <w:vAlign w:val="top"/>
          </w:tcPr>
          <w:p w14:paraId="06E9BD0F">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1.负责部门的全面管理。</w:t>
            </w:r>
          </w:p>
          <w:p w14:paraId="761FB171">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2.根据集团战略发展要求，制定新能源事业部的长期和短期发展目标，明确发展方向和重点，负责新能源业务在集团内的整体布局，包括资源配置、技术选型、市场推广等方面的安排。</w:t>
            </w:r>
          </w:p>
          <w:p w14:paraId="32DFF81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3.负责新能源项目的规划、组织和管理，包括项目前期的技术可行性分析论证、项目招投标、合同签订、实施跟进及合同款的回收工作。</w:t>
            </w:r>
          </w:p>
          <w:p w14:paraId="2E3D56D3">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4.开拓新能源产业链项目，制定项目拓展方案和具体项目实施计划，拓展经销商和合作伙伴网络，管理和维护经销商关系，建立长期稳定的合作关系。</w:t>
            </w:r>
          </w:p>
          <w:p w14:paraId="19C35B97">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5.负责新能源项目的日常运营管理，确保项目的稳定运行，定期进行项目运营成本、维修费用、能源采购费用等的结算与核算，确保数据准确无误。</w:t>
            </w:r>
          </w:p>
          <w:p w14:paraId="3ECD308F">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6.建立健全新能源项目的安全管理制度，定期进行安全检查和维护，确保项目的安全运行；负责新能源项目的质量管理工作，确保项目符合相关标准和要求。</w:t>
            </w:r>
          </w:p>
        </w:tc>
      </w:tr>
      <w:tr w14:paraId="6CAD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restart"/>
            <w:vAlign w:val="center"/>
          </w:tcPr>
          <w:p w14:paraId="267179A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龙宇出租汽车有限公司</w:t>
            </w:r>
          </w:p>
        </w:tc>
        <w:tc>
          <w:tcPr>
            <w:tcW w:w="1548" w:type="dxa"/>
            <w:vAlign w:val="center"/>
          </w:tcPr>
          <w:p w14:paraId="03ADA00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董事（法人代表）、总经理</w:t>
            </w:r>
          </w:p>
        </w:tc>
        <w:tc>
          <w:tcPr>
            <w:tcW w:w="750" w:type="dxa"/>
            <w:vAlign w:val="center"/>
          </w:tcPr>
          <w:p w14:paraId="08DF57D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1F01B53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中共</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正式</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党</w:t>
            </w:r>
            <w:r>
              <w:rPr>
                <w:rFonts w:hint="eastAsia" w:ascii="仿宋_GB2312" w:hAnsi="仿宋_GB2312" w:eastAsia="仿宋_GB2312" w:cs="仿宋_GB2312"/>
                <w:sz w:val="28"/>
                <w:szCs w:val="28"/>
                <w:vertAlign w:val="baseline"/>
              </w:rPr>
              <w:t>员，具有良好的政治素养和较强的组织管理和综合协调能力，具有公共交通行业或管理者工作经验，具有一定的市场分析能力、较强的领导力和决策能力，能够带领团队实现</w:t>
            </w:r>
            <w:r>
              <w:rPr>
                <w:rFonts w:hint="eastAsia" w:ascii="仿宋_GB2312" w:hAnsi="仿宋_GB2312" w:eastAsia="仿宋_GB2312" w:cs="仿宋_GB2312"/>
                <w:sz w:val="28"/>
                <w:szCs w:val="28"/>
                <w:vertAlign w:val="baseline"/>
                <w:lang w:eastAsia="zh-CN"/>
              </w:rPr>
              <w:t>集团</w:t>
            </w:r>
            <w:r>
              <w:rPr>
                <w:rFonts w:hint="eastAsia" w:ascii="仿宋_GB2312" w:hAnsi="仿宋_GB2312" w:eastAsia="仿宋_GB2312" w:cs="仿宋_GB2312"/>
                <w:sz w:val="28"/>
                <w:szCs w:val="28"/>
                <w:vertAlign w:val="baseline"/>
              </w:rPr>
              <w:t>目标</w:t>
            </w:r>
          </w:p>
        </w:tc>
        <w:tc>
          <w:tcPr>
            <w:tcW w:w="9006" w:type="dxa"/>
            <w:vAlign w:val="top"/>
          </w:tcPr>
          <w:p w14:paraId="41105B68">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1.主持龙宇出租公司全面工作。</w:t>
            </w:r>
          </w:p>
          <w:p w14:paraId="2E5C922B">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2.根据运业集团整体战略，制定公司长远规划及年度（季度）经营目标。贯彻落实上级安排部署，组织本公司全面完成各项目标任务。</w:t>
            </w:r>
          </w:p>
          <w:p w14:paraId="4BAB848C">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3.推进制度化、规范化建设，开展合规管理，完善风险防控，对重大事项按程序决策，完善公司治理体系。</w:t>
            </w:r>
          </w:p>
          <w:p w14:paraId="4F29FB28">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4.统筹公司各项工作，审批、协调相关事项，跟踪监控经营关键指标，提升经营及管理效能。</w:t>
            </w:r>
          </w:p>
          <w:p w14:paraId="3113FDE4">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5.负责龙宇出租公司全面预算管理，控制经营成本，确保目标利润。</w:t>
            </w:r>
          </w:p>
          <w:p w14:paraId="3A5A4EB1">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6.加强团队领导与建设，提升凝聚力，创建窗口文明单位。</w:t>
            </w:r>
          </w:p>
          <w:p w14:paraId="05D4D818">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7.履行安全“一岗双责”职责，贯彻落实安全生产与管理要求。</w:t>
            </w:r>
          </w:p>
          <w:p w14:paraId="09D3B062">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8.开展业务拓展与创新。</w:t>
            </w:r>
          </w:p>
          <w:p w14:paraId="3E6F16A4">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9.完成上级交办的其他任务。</w:t>
            </w:r>
          </w:p>
        </w:tc>
      </w:tr>
      <w:tr w14:paraId="50D4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753" w:type="dxa"/>
            <w:vMerge w:val="continue"/>
            <w:vAlign w:val="center"/>
          </w:tcPr>
          <w:p w14:paraId="0C1D64D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p>
        </w:tc>
        <w:tc>
          <w:tcPr>
            <w:tcW w:w="1548" w:type="dxa"/>
            <w:vAlign w:val="center"/>
          </w:tcPr>
          <w:p w14:paraId="78892D7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副总经理</w:t>
            </w:r>
          </w:p>
        </w:tc>
        <w:tc>
          <w:tcPr>
            <w:tcW w:w="750" w:type="dxa"/>
            <w:vAlign w:val="center"/>
          </w:tcPr>
          <w:p w14:paraId="108FFBE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2人</w:t>
            </w:r>
          </w:p>
        </w:tc>
        <w:tc>
          <w:tcPr>
            <w:tcW w:w="3682" w:type="dxa"/>
            <w:vAlign w:val="center"/>
          </w:tcPr>
          <w:p w14:paraId="3D1AF0C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color w:val="000000" w:themeColor="text1"/>
                <w:sz w:val="28"/>
                <w:szCs w:val="28"/>
                <w:vertAlign w:val="baseline"/>
                <w14:textFill>
                  <w14:solidFill>
                    <w14:schemeClr w14:val="tx1"/>
                  </w14:solidFill>
                </w14:textFill>
              </w:rPr>
              <w:t>中共</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正式</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党员，</w:t>
            </w:r>
            <w:r>
              <w:rPr>
                <w:rFonts w:hint="eastAsia" w:ascii="仿宋_GB2312" w:hAnsi="仿宋_GB2312" w:eastAsia="仿宋_GB2312" w:cs="仿宋_GB2312"/>
                <w:sz w:val="28"/>
                <w:szCs w:val="28"/>
                <w:vertAlign w:val="baseline"/>
              </w:rPr>
              <w:t>具有良好的政治素养和较强的组织管理和综合协调能力，具有公共交通行业或管理者工作经验，具有一定的市场分析能力、较强的领导力和决策能力，能够带领团队实现公司目标</w:t>
            </w:r>
          </w:p>
        </w:tc>
        <w:tc>
          <w:tcPr>
            <w:tcW w:w="9006" w:type="dxa"/>
            <w:vAlign w:val="top"/>
          </w:tcPr>
          <w:p w14:paraId="4A31C7E8">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1.协助总经理做好公司日常管理，在总经理外出或授权情况下代行职责。</w:t>
            </w:r>
          </w:p>
          <w:p w14:paraId="5FCB4933">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2.参与制定工作计划、规章制度并负责具体实施。</w:t>
            </w:r>
          </w:p>
          <w:p w14:paraId="3811D37E">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3.按工作分工，对分管领域各项工作负责，确保目标任务完成。</w:t>
            </w:r>
          </w:p>
          <w:p w14:paraId="6C0915D2">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4.协助总经理市场营销、业务拓展及</w:t>
            </w:r>
            <w:bookmarkStart w:id="0" w:name="_GoBack"/>
            <w:bookmarkEnd w:id="0"/>
            <w:r>
              <w:rPr>
                <w:rFonts w:hint="eastAsia" w:ascii="仿宋_GB2312" w:hAnsi="仿宋_GB2312" w:eastAsia="仿宋_GB2312" w:cs="仿宋_GB2312"/>
                <w:sz w:val="28"/>
                <w:szCs w:val="28"/>
                <w:vertAlign w:val="baseline"/>
                <w:lang w:val="en-US" w:eastAsia="zh-CN"/>
              </w:rPr>
              <w:t>创新等方面的日常经营工作。</w:t>
            </w:r>
          </w:p>
          <w:p w14:paraId="425D9137">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5.切实履行安全“一岗双责”要求。</w:t>
            </w:r>
          </w:p>
          <w:p w14:paraId="34402652">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6.完成上级交办的其他工作任务。</w:t>
            </w:r>
          </w:p>
        </w:tc>
      </w:tr>
      <w:tr w14:paraId="6935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53" w:type="dxa"/>
            <w:vMerge w:val="restart"/>
            <w:vAlign w:val="center"/>
          </w:tcPr>
          <w:p w14:paraId="737AD51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交发运业有限公司</w:t>
            </w:r>
          </w:p>
        </w:tc>
        <w:tc>
          <w:tcPr>
            <w:tcW w:w="1548" w:type="dxa"/>
            <w:vAlign w:val="center"/>
          </w:tcPr>
          <w:p w14:paraId="198CA4D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董事（法人代表）、总经理</w:t>
            </w:r>
          </w:p>
        </w:tc>
        <w:tc>
          <w:tcPr>
            <w:tcW w:w="750" w:type="dxa"/>
            <w:vAlign w:val="center"/>
          </w:tcPr>
          <w:p w14:paraId="06554BA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1人</w:t>
            </w:r>
          </w:p>
        </w:tc>
        <w:tc>
          <w:tcPr>
            <w:tcW w:w="3682" w:type="dxa"/>
            <w:vAlign w:val="center"/>
          </w:tcPr>
          <w:p w14:paraId="59DD413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中共</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正式</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党员，</w:t>
            </w:r>
            <w:r>
              <w:rPr>
                <w:rFonts w:hint="eastAsia" w:ascii="仿宋_GB2312" w:hAnsi="仿宋_GB2312" w:eastAsia="仿宋_GB2312" w:cs="仿宋_GB2312"/>
                <w:sz w:val="28"/>
                <w:szCs w:val="28"/>
                <w:vertAlign w:val="baseline"/>
              </w:rPr>
              <w:t>具有良好的政治素养，具有较强的组织管理和综合协调能力，具有履行岗位职责所必需的理论知识和专业素养，熟悉汽车租赁业务流程，具有丰富的团队管理经验，能够对市场进行分析并制定市场策略</w:t>
            </w:r>
          </w:p>
        </w:tc>
        <w:tc>
          <w:tcPr>
            <w:tcW w:w="9006" w:type="dxa"/>
            <w:vAlign w:val="top"/>
          </w:tcPr>
          <w:p w14:paraId="70F75DCB">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1.主持交发运业全面工作。</w:t>
            </w:r>
          </w:p>
          <w:p w14:paraId="6BD6F14C">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2.根据运业集团整体战略，制定交发运业长远规划及年度（季度）经营目标。贯彻落实上级安排部署，组织本公司全面完成各项目标任务。</w:t>
            </w:r>
          </w:p>
          <w:p w14:paraId="5BE79279">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3.监督、指导交发运业日常运营，审批、协调相关事项，跟踪监控经营关键指标，提升运营效率。</w:t>
            </w:r>
          </w:p>
          <w:p w14:paraId="3EAA06A0">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4.负责交发运业全面预算管理，控制经营成本，确保目标利润。</w:t>
            </w:r>
          </w:p>
          <w:p w14:paraId="228089FB">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5.推进制度化、规范化建设，开展合规管理，完善风险防控，对重大事项按程序决策，完善公司治理体系。</w:t>
            </w:r>
          </w:p>
          <w:p w14:paraId="3B1E91B2">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6.履行安全“一岗双责”职责，贯彻落实各级安全生产与管理要求。</w:t>
            </w:r>
          </w:p>
          <w:p w14:paraId="075F4603">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7.统筹公司车辆管理、客户服务、市场营销、运营管理等方面的日常经营工作。</w:t>
            </w:r>
          </w:p>
          <w:p w14:paraId="7FE7394C">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8.拓展市场。</w:t>
            </w:r>
          </w:p>
          <w:p w14:paraId="2B059190">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9.完成上级交办的其他工作任务。</w:t>
            </w:r>
          </w:p>
        </w:tc>
      </w:tr>
      <w:tr w14:paraId="44C8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53" w:type="dxa"/>
            <w:vMerge w:val="continue"/>
            <w:vAlign w:val="center"/>
          </w:tcPr>
          <w:p w14:paraId="6219BCB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p>
        </w:tc>
        <w:tc>
          <w:tcPr>
            <w:tcW w:w="1548" w:type="dxa"/>
            <w:vAlign w:val="center"/>
          </w:tcPr>
          <w:p w14:paraId="23EFEC6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副</w:t>
            </w:r>
            <w:r>
              <w:rPr>
                <w:rFonts w:hint="eastAsia" w:ascii="仿宋_GB2312" w:hAnsi="仿宋_GB2312" w:eastAsia="仿宋_GB2312" w:cs="仿宋_GB2312"/>
                <w:sz w:val="28"/>
                <w:szCs w:val="28"/>
                <w:vertAlign w:val="baseline"/>
              </w:rPr>
              <w:t>总经理</w:t>
            </w:r>
          </w:p>
        </w:tc>
        <w:tc>
          <w:tcPr>
            <w:tcW w:w="750" w:type="dxa"/>
            <w:vAlign w:val="center"/>
          </w:tcPr>
          <w:p w14:paraId="345F62A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2人</w:t>
            </w:r>
          </w:p>
        </w:tc>
        <w:tc>
          <w:tcPr>
            <w:tcW w:w="3682" w:type="dxa"/>
            <w:vAlign w:val="center"/>
          </w:tcPr>
          <w:p w14:paraId="2D07D42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中</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共</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正式</w:t>
            </w:r>
            <w:r>
              <w:rPr>
                <w:rFonts w:hint="eastAsia" w:ascii="仿宋_GB2312" w:hAnsi="仿宋_GB2312" w:eastAsia="仿宋_GB2312" w:cs="仿宋_GB2312"/>
                <w:color w:val="000000" w:themeColor="text1"/>
                <w:sz w:val="28"/>
                <w:szCs w:val="28"/>
                <w:vertAlign w:val="baseline"/>
                <w14:textFill>
                  <w14:solidFill>
                    <w14:schemeClr w14:val="tx1"/>
                  </w14:solidFill>
                </w14:textFill>
              </w:rPr>
              <w:t>党员，具有良好的政治素养，具</w:t>
            </w:r>
            <w:r>
              <w:rPr>
                <w:rFonts w:hint="eastAsia" w:ascii="仿宋_GB2312" w:hAnsi="仿宋_GB2312" w:eastAsia="仿宋_GB2312" w:cs="仿宋_GB2312"/>
                <w:sz w:val="28"/>
                <w:szCs w:val="28"/>
                <w:vertAlign w:val="baseline"/>
              </w:rPr>
              <w:t>有较强的组织管理和综合协调能力，具有履行岗位职责所必需的理论知识和专业素养，熟悉汽车租赁业务流程，具有丰富的团队管理经验，能够对市场进行分析并制定市场策略</w:t>
            </w:r>
          </w:p>
        </w:tc>
        <w:tc>
          <w:tcPr>
            <w:tcW w:w="9006" w:type="dxa"/>
            <w:vAlign w:val="top"/>
          </w:tcPr>
          <w:p w14:paraId="1B5FBE40">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1.履行职能，协助总经理完成各项工作，在总经理外出时按授权代行相关职责。</w:t>
            </w:r>
          </w:p>
          <w:p w14:paraId="495A540E">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2.参与制定工作计划、规章制度并负责具体实施。</w:t>
            </w:r>
          </w:p>
          <w:p w14:paraId="524FF485">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3.按工作分工，对分管领域各项工作负责，确保目标任务完成。</w:t>
            </w:r>
          </w:p>
          <w:p w14:paraId="3FA1632E">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4.协助总经理做好公司车辆管理、客户服务、市场营销、运营管理等方面的日常经营工作。</w:t>
            </w:r>
          </w:p>
          <w:p w14:paraId="7CAA2B6A">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5.切实履行安全“一岗双责”。</w:t>
            </w:r>
          </w:p>
          <w:p w14:paraId="109D82A9">
            <w:pPr>
              <w:keepNext w:val="0"/>
              <w:keepLines w:val="0"/>
              <w:pageBreakBefore w:val="0"/>
              <w:widowControl/>
              <w:kinsoku/>
              <w:wordWrap/>
              <w:overflowPunct/>
              <w:topLinePunct w:val="0"/>
              <w:autoSpaceDE w:val="0"/>
              <w:autoSpaceDN w:val="0"/>
              <w:bidi w:val="0"/>
              <w:adjustRightInd w:val="0"/>
              <w:snapToGrid w:val="0"/>
              <w:spacing w:line="360" w:lineRule="exact"/>
              <w:ind w:firstLine="560" w:firstLineChars="200"/>
              <w:jc w:val="both"/>
              <w:textAlignment w:val="baseline"/>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6.完成上级交办的其他工作任务。</w:t>
            </w:r>
          </w:p>
        </w:tc>
      </w:tr>
    </w:tbl>
    <w:p w14:paraId="476BAC7A">
      <w:pPr>
        <w:pStyle w:val="3"/>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eastAsia" w:ascii="仿宋" w:hAnsi="仿宋" w:eastAsia="仿宋" w:cs="仿宋"/>
          <w:color w:val="000000" w:themeColor="text1"/>
          <w:sz w:val="32"/>
          <w:szCs w:val="32"/>
          <w14:textFill>
            <w14:solidFill>
              <w14:schemeClr w14:val="tx1"/>
            </w14:solidFill>
          </w14:textFill>
        </w:rPr>
      </w:pPr>
    </w:p>
    <w:p w14:paraId="5B0396D3">
      <w:pPr>
        <w:pStyle w:val="3"/>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eastAsia" w:ascii="仿宋" w:hAnsi="仿宋" w:eastAsia="仿宋" w:cs="仿宋"/>
          <w:color w:val="000000" w:themeColor="text1"/>
          <w:sz w:val="32"/>
          <w:szCs w:val="32"/>
          <w14:textFill>
            <w14:solidFill>
              <w14:schemeClr w14:val="tx1"/>
            </w14:solidFill>
          </w14:textFill>
        </w:rPr>
      </w:pPr>
    </w:p>
    <w:p w14:paraId="2C3DA9C5"/>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ingFang SC">
    <w:altName w:val="宋体"/>
    <w:panose1 w:val="020B0400000000000000"/>
    <w:charset w:val="86"/>
    <w:family w:val="auto"/>
    <w:pitch w:val="default"/>
    <w:sig w:usb0="00000000" w:usb1="00000000" w:usb2="00000017"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863DF"/>
    <w:rsid w:val="3B4863DF"/>
    <w:rsid w:val="4D58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31"/>
      <w:szCs w:val="31"/>
      <w:lang w:val="en-US" w:eastAsia="en-US" w:bidi="ar-SA"/>
    </w:rPr>
  </w:style>
  <w:style w:type="paragraph" w:styleId="3">
    <w:name w:val="Body Text 2"/>
    <w:basedOn w:val="1"/>
    <w:qFormat/>
    <w:uiPriority w:val="0"/>
    <w:pPr>
      <w:spacing w:after="120" w:line="480" w:lineRule="auto"/>
      <w:ind w:firstLine="200" w:firstLineChars="200"/>
    </w:pPr>
    <w:rPr>
      <w:kern w:val="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5419</Words>
  <Characters>5520</Characters>
  <Lines>0</Lines>
  <Paragraphs>0</Paragraphs>
  <TotalTime>0</TotalTime>
  <ScaleCrop>false</ScaleCrop>
  <LinksUpToDate>false</LinksUpToDate>
  <CharactersWithSpaces>5520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2025-11-19T01:57:00Z</dcterms:created>
  <dc:creator>拖延症</dc:creator>
  <cp:lastModifiedBy>拖延症</cp:lastModifiedBy>
  <dcterms:modified xsi:type="dcterms:W3CDTF">2025-11-20T09:17:12Z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4B75E8327E75461CB2609CEE8CEEEE2E_11</vt:lpwstr>
  </property>
  <property fmtid="{D5CDD505-2E9C-101B-9397-08002B2CF9AE}" pid="4" name="KSOTemplateDocerSaveRecord">
    <vt:lpwstr>eyJoZGlkIjoiMjE0YzIzZWQyZGEzMzlkY2FlMGUxYWU1Yzc5NmUwNTkiLCJ1c2VySWQiOiI1NzkzMzIzODAifQ==</vt:lpwstr>
  </property>
</Properties>
</file>