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3A88">
      <w:pPr>
        <w:spacing w:before="111" w:line="224" w:lineRule="auto"/>
        <w:ind w:left="12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  <w:lang w:val="en-US" w:eastAsia="zh-CN"/>
        </w:rPr>
        <w:t>1</w:t>
      </w:r>
    </w:p>
    <w:p w14:paraId="0AB17A60">
      <w:pPr>
        <w:spacing w:before="23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面向交发集团内部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竞争上岗职位表</w:t>
      </w:r>
    </w:p>
    <w:p w14:paraId="56533489">
      <w:pPr>
        <w:spacing w:line="148" w:lineRule="exact"/>
      </w:pPr>
    </w:p>
    <w:tbl>
      <w:tblPr>
        <w:tblStyle w:val="7"/>
        <w:tblW w:w="148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451"/>
        <w:gridCol w:w="495"/>
        <w:gridCol w:w="7260"/>
        <w:gridCol w:w="4429"/>
      </w:tblGrid>
      <w:tr w14:paraId="7A839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62" w:type="dxa"/>
            <w:vAlign w:val="center"/>
          </w:tcPr>
          <w:p w14:paraId="0229506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1451" w:type="dxa"/>
            <w:vAlign w:val="center"/>
          </w:tcPr>
          <w:p w14:paraId="6D9FB4B3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选聘岗位</w:t>
            </w:r>
          </w:p>
        </w:tc>
        <w:tc>
          <w:tcPr>
            <w:tcW w:w="495" w:type="dxa"/>
            <w:vAlign w:val="center"/>
          </w:tcPr>
          <w:p w14:paraId="451E95CA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7260" w:type="dxa"/>
            <w:vAlign w:val="center"/>
          </w:tcPr>
          <w:p w14:paraId="25D29E41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4429" w:type="dxa"/>
            <w:vAlign w:val="center"/>
          </w:tcPr>
          <w:p w14:paraId="68B8CFB2">
            <w:pPr>
              <w:spacing w:after="0" w:afterAutospacing="0" w:line="240" w:lineRule="auto"/>
              <w:ind w:firstLine="1044" w:firstLineChars="500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其他任职资格</w:t>
            </w:r>
          </w:p>
        </w:tc>
      </w:tr>
      <w:tr w14:paraId="230C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1" w:hRule="atLeast"/>
        </w:trPr>
        <w:tc>
          <w:tcPr>
            <w:tcW w:w="1262" w:type="dxa"/>
            <w:vMerge w:val="restart"/>
            <w:vAlign w:val="center"/>
          </w:tcPr>
          <w:p w14:paraId="3F71E8D8">
            <w:pPr>
              <w:spacing w:before="70" w:line="240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绵阳交发商业运营管理有限公司</w:t>
            </w:r>
          </w:p>
          <w:p w14:paraId="3CBFBCFF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02EA7959">
            <w:pPr>
              <w:spacing w:before="7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综合管理部副部长</w:t>
            </w:r>
          </w:p>
        </w:tc>
        <w:tc>
          <w:tcPr>
            <w:tcW w:w="495" w:type="dxa"/>
            <w:vAlign w:val="center"/>
          </w:tcPr>
          <w:p w14:paraId="68B9D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260" w:type="dxa"/>
            <w:vAlign w:val="center"/>
          </w:tcPr>
          <w:p w14:paraId="76571949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负责部门年度工作计划、部门目标、预算拟制并实施；</w:t>
            </w:r>
          </w:p>
          <w:p w14:paraId="0457D874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建立健全部门相关制度、工作机制、业务流程与工作规范；</w:t>
            </w:r>
          </w:p>
          <w:p w14:paraId="0F8AFEE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.负责统筹公司各项规章制度的管理、制定职责范围内的公司管理制度并实施；</w:t>
            </w:r>
          </w:p>
          <w:p w14:paraId="2231EE1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.负责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统筹招标采购、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公务活动、公共关系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会议会务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车辆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后勤管理等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综合事务；</w:t>
            </w:r>
          </w:p>
          <w:p w14:paraId="7C28529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.负责企业文化宣贯及内外宣传工作；</w:t>
            </w:r>
          </w:p>
          <w:p w14:paraId="4231153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.负责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统筹人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力资源相关工作；</w:t>
            </w:r>
          </w:p>
          <w:p w14:paraId="100D8BC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.负责公司安全稳定相关工作；</w:t>
            </w:r>
          </w:p>
          <w:p w14:paraId="03DAE048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8.负责公司内控管理等相关工作；</w:t>
            </w:r>
          </w:p>
          <w:p w14:paraId="11FFEC4A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负责完成公司安排的其他工作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eastAsia="zh-CN"/>
              </w:rPr>
              <w:t>。</w:t>
            </w:r>
          </w:p>
        </w:tc>
        <w:tc>
          <w:tcPr>
            <w:tcW w:w="4429" w:type="dxa"/>
            <w:vAlign w:val="top"/>
          </w:tcPr>
          <w:p w14:paraId="09748287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1.行政管理、人力资源管理等相关专业；具有较高的政治素养、创新精神,责任心强; </w:t>
            </w:r>
          </w:p>
          <w:p w14:paraId="4130B689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2.3年及以上相关工作经验，熟悉国家和地方有关法规政策, 熟悉企业文化知识,熟悉宣传工作；</w:t>
            </w:r>
            <w:r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熟悉国家劳动人事管理的法律、法规、章程以及各项方针、政策；</w:t>
            </w:r>
          </w:p>
          <w:p w14:paraId="2B22FFB2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3.熟悉公文写作，熟练使用电脑及各种办公软件；</w:t>
            </w:r>
          </w:p>
          <w:p w14:paraId="493D1EE5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4.有良好的沟通能力及组织协调能力；</w:t>
            </w:r>
          </w:p>
          <w:p w14:paraId="7EA8D3C2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5.有</w:t>
            </w:r>
            <w:r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较强的组织管理能力和综合协调能力，有高度的工作责任心和敬业精神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  <w:tr w14:paraId="0111C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62" w:type="dxa"/>
            <w:vMerge w:val="continue"/>
            <w:vAlign w:val="center"/>
          </w:tcPr>
          <w:p w14:paraId="31E3B5AE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31B026FA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资产物业管理部副部长</w:t>
            </w:r>
          </w:p>
          <w:p w14:paraId="2C8E3E3C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 w14:paraId="58DAB82C">
            <w:pPr>
              <w:spacing w:line="240" w:lineRule="auto"/>
              <w:ind w:firstLine="240" w:firstLineChars="100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260" w:type="dxa"/>
            <w:vAlign w:val="center"/>
          </w:tcPr>
          <w:p w14:paraId="5311DB2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负责制定职责范围内的公司制度并实施;</w:t>
            </w:r>
          </w:p>
          <w:p w14:paraId="22DD11A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2.负责编制资产的经营及收益计划，负责公司产权管理工作；</w:t>
            </w:r>
          </w:p>
          <w:p w14:paraId="1D4AA33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3.负责资产风险管理，研究、落实国有资产经营保值增值措施;</w:t>
            </w:r>
          </w:p>
          <w:p w14:paraId="62642AB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4.负责公司经营性资产及代管资产的日常运营管控，包括租赁、巡查、资产维护、签订合同、费用催缴、数据统计、档案等管理工作;</w:t>
            </w:r>
          </w:p>
          <w:p w14:paraId="79F89E9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5.负责公司物业项目的日常经营管理和对外拓展项目的工作;</w:t>
            </w:r>
          </w:p>
          <w:p w14:paraId="39DAEF08">
            <w:pPr>
              <w:jc w:val="both"/>
              <w:rPr>
                <w:rFonts w:hint="eastAsia" w:ascii="宋体" w:hAnsi="宋体" w:eastAsia="仿宋_GB2312" w:cs="宋体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6.负责完成公司安排的其他工作。</w:t>
            </w:r>
          </w:p>
        </w:tc>
        <w:tc>
          <w:tcPr>
            <w:tcW w:w="4429" w:type="dxa"/>
            <w:vAlign w:val="top"/>
          </w:tcPr>
          <w:p w14:paraId="719FD7F9">
            <w:pPr>
              <w:pStyle w:val="8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1.有3年及以上相关工作经验；</w:t>
            </w:r>
          </w:p>
          <w:p w14:paraId="78562D20">
            <w:pPr>
              <w:pStyle w:val="8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2.有良好的沟通能力及组织协调能力；</w:t>
            </w:r>
          </w:p>
          <w:p w14:paraId="2A65DF44">
            <w:pPr>
              <w:pStyle w:val="8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3.熟识商业、办公、小区等多种业态类型的服务要求，熟悉物业管理的相关理论和实务，熟练使用电脑及各种办公软件；</w:t>
            </w:r>
          </w:p>
          <w:p w14:paraId="500EE7AC">
            <w:pPr>
              <w:pStyle w:val="8"/>
              <w:rPr>
                <w:rFonts w:hint="eastAsia" w:eastAsia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4.熟悉国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有企业资产管理政策、流程等相关要求；</w:t>
            </w:r>
          </w:p>
        </w:tc>
      </w:tr>
      <w:tr w14:paraId="1292C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atLeast"/>
        </w:trPr>
        <w:tc>
          <w:tcPr>
            <w:tcW w:w="1262" w:type="dxa"/>
            <w:vMerge w:val="continue"/>
            <w:vAlign w:val="center"/>
          </w:tcPr>
          <w:p w14:paraId="16BC3039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6803397C">
            <w:pPr>
              <w:spacing w:line="240" w:lineRule="auto"/>
              <w:jc w:val="center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业务管理部副部长</w:t>
            </w:r>
          </w:p>
        </w:tc>
        <w:tc>
          <w:tcPr>
            <w:tcW w:w="495" w:type="dxa"/>
            <w:vAlign w:val="center"/>
          </w:tcPr>
          <w:p w14:paraId="67CFF588">
            <w:pPr>
              <w:spacing w:line="240" w:lineRule="auto"/>
              <w:ind w:firstLine="240" w:firstLineChars="100"/>
              <w:jc w:val="left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260" w:type="dxa"/>
            <w:vAlign w:val="center"/>
          </w:tcPr>
          <w:p w14:paraId="6A1DD75C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协助公司制订战略规划、运营方针、策略并组织实施；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2.负责制定并执行部门业务发展规划，确保部门业务目标与公司整体战略相一致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3.负责根据公司战略规划，分解年度目标，形成年度经营目标；并对各部门经营目标完成情况进行跟踪、检查、监督、评估和考核；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4.负责对接实业对公司经营业绩考核相关工作；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5.管理并优化公司业务流程与运营活动，确保各部门间的高效协作与顺畅运行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6.客观评估各业务部门的绩效，根据评估结果及时调整策略并推动改进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7.管理和控制公司业务成本与预算，确保业务活动实现经济效益最大化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8.严格确保公司业务运作遵循法律法规与行业标准，强化风险管理与合规管理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9.提供具有前瞻性的战略意见和决策支持，为公司业务发展提供明确指导和方向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10.高效协调并管理公司与外部供应商及合作伙伴的业务关系，包括谈判与合同签署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11.组织并指导业务数据分析工作，为公司决策提供数据支持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</w:p>
          <w:p w14:paraId="7D0D3D4F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hAnsi="宋体" w:eastAsia="仿宋_GB2312" w:cs="仿宋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12.负责公司经营管理等相关工作；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.负责完成公司安排的其他工作。</w:t>
            </w:r>
          </w:p>
        </w:tc>
        <w:tc>
          <w:tcPr>
            <w:tcW w:w="4429" w:type="dxa"/>
            <w:vAlign w:val="top"/>
          </w:tcPr>
          <w:p w14:paraId="2EDD0714">
            <w:pPr>
              <w:pStyle w:val="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1.有3年及以上相关工作经验；</w:t>
            </w:r>
          </w:p>
          <w:p w14:paraId="6D534ECD">
            <w:pPr>
              <w:pStyle w:val="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对业务管理有深入的理解和丰富的经验，熟悉所在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  <w:t>行业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的业务流程、市场动态及相关政策法规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具备较强的分析和决策能力，能够准确评估业务状况，为部门发展和公司战略提供有价值的建议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掌握一定的财务管理知识，能够进行成本控制、预算管理等工作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 w14:paraId="480443E8">
            <w:pPr>
              <w:pStyle w:val="8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有良好的团队领导能力，善于沟通协调，具备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较强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解决问题的能力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 w14:paraId="17B762EF">
            <w:pPr>
              <w:pStyle w:val="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6.具有较强的责任心和抗压能力；</w:t>
            </w:r>
          </w:p>
        </w:tc>
      </w:tr>
    </w:tbl>
    <w:p w14:paraId="4CA62F2E">
      <w:pPr>
        <w:pStyle w:val="2"/>
        <w:spacing w:before="215" w:line="222" w:lineRule="auto"/>
        <w:rPr>
          <w:sz w:val="30"/>
          <w:szCs w:val="30"/>
        </w:rPr>
      </w:pPr>
    </w:p>
    <w:sectPr>
      <w:headerReference r:id="rId5" w:type="default"/>
      <w:footerReference r:id="rId6" w:type="default"/>
      <w:pgSz w:w="16840" w:h="11900" w:orient="landscape"/>
      <w:pgMar w:top="1534" w:right="400" w:bottom="1175" w:left="1150" w:header="0" w:footer="85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2D205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504C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504C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1B1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ZjMDhmMDkyYTYzNmQyNWU3MWJmNjVmODViYzBkYmIifQ=="/>
  </w:docVars>
  <w:rsids>
    <w:rsidRoot w:val="00000000"/>
    <w:rsid w:val="02443CCC"/>
    <w:rsid w:val="038F541B"/>
    <w:rsid w:val="042C0EBC"/>
    <w:rsid w:val="060914B4"/>
    <w:rsid w:val="08ED25E8"/>
    <w:rsid w:val="0AAC5B64"/>
    <w:rsid w:val="0CDD1C0B"/>
    <w:rsid w:val="103A670E"/>
    <w:rsid w:val="10AA3894"/>
    <w:rsid w:val="10BE10ED"/>
    <w:rsid w:val="11423ACC"/>
    <w:rsid w:val="11C664AC"/>
    <w:rsid w:val="13DA4490"/>
    <w:rsid w:val="14100CF8"/>
    <w:rsid w:val="167F30CD"/>
    <w:rsid w:val="17277C88"/>
    <w:rsid w:val="17B9260F"/>
    <w:rsid w:val="1B3501FE"/>
    <w:rsid w:val="1CA76EDA"/>
    <w:rsid w:val="1E725711"/>
    <w:rsid w:val="1EB53B30"/>
    <w:rsid w:val="2027280B"/>
    <w:rsid w:val="23990716"/>
    <w:rsid w:val="24FA6740"/>
    <w:rsid w:val="253B03B5"/>
    <w:rsid w:val="277327DA"/>
    <w:rsid w:val="29BD43E6"/>
    <w:rsid w:val="29EC6874"/>
    <w:rsid w:val="29F86659"/>
    <w:rsid w:val="2A0616E3"/>
    <w:rsid w:val="2E9D013C"/>
    <w:rsid w:val="2F3E36CD"/>
    <w:rsid w:val="2FA84FEB"/>
    <w:rsid w:val="2FBB046D"/>
    <w:rsid w:val="31593BBA"/>
    <w:rsid w:val="3263639F"/>
    <w:rsid w:val="334A2984"/>
    <w:rsid w:val="355754E9"/>
    <w:rsid w:val="3C2E6878"/>
    <w:rsid w:val="3CEF4259"/>
    <w:rsid w:val="3D017161"/>
    <w:rsid w:val="40E32DFB"/>
    <w:rsid w:val="415723CD"/>
    <w:rsid w:val="451707F1"/>
    <w:rsid w:val="45305C5F"/>
    <w:rsid w:val="45FE4614"/>
    <w:rsid w:val="4D5D24FF"/>
    <w:rsid w:val="4DD51249"/>
    <w:rsid w:val="50964CC0"/>
    <w:rsid w:val="54014B46"/>
    <w:rsid w:val="567C4958"/>
    <w:rsid w:val="57F85525"/>
    <w:rsid w:val="5CE13766"/>
    <w:rsid w:val="5D7A5897"/>
    <w:rsid w:val="5D7E7207"/>
    <w:rsid w:val="5EFC4888"/>
    <w:rsid w:val="60DC310E"/>
    <w:rsid w:val="61274851"/>
    <w:rsid w:val="65144CB8"/>
    <w:rsid w:val="661D64BF"/>
    <w:rsid w:val="66353C12"/>
    <w:rsid w:val="683926A8"/>
    <w:rsid w:val="6D044F36"/>
    <w:rsid w:val="6D836174"/>
    <w:rsid w:val="6FC3279B"/>
    <w:rsid w:val="70514307"/>
    <w:rsid w:val="723D0FE7"/>
    <w:rsid w:val="74A4534E"/>
    <w:rsid w:val="74E447C8"/>
    <w:rsid w:val="7C9B7036"/>
    <w:rsid w:val="7DFA0422"/>
    <w:rsid w:val="7ED42CC4"/>
    <w:rsid w:val="7EDD65A4"/>
    <w:rsid w:val="7EF33E37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2"/>
    <w:basedOn w:val="1"/>
    <w:qFormat/>
    <w:uiPriority w:val="0"/>
    <w:pPr>
      <w:spacing w:after="120" w:line="480" w:lineRule="auto"/>
      <w:ind w:firstLine="200" w:firstLineChars="200"/>
    </w:pPr>
    <w:rPr>
      <w:kern w:val="0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1332</Words>
  <Characters>1380</Characters>
  <TotalTime>3</TotalTime>
  <ScaleCrop>false</ScaleCrop>
  <LinksUpToDate>false</LinksUpToDate>
  <CharactersWithSpaces>1382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奶思</cp:lastModifiedBy>
  <cp:lastPrinted>2024-07-23T07:34:00Z</cp:lastPrinted>
  <dcterms:modified xsi:type="dcterms:W3CDTF">2024-11-04T01:57:39Z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2052-12.1.0.18608</vt:lpwstr>
  </property>
  <property fmtid="{D5CDD505-2E9C-101B-9397-08002B2CF9AE}" pid="6" name="ICV">
    <vt:lpwstr>1EFF84AC2FF542C8A95764DBAC8A8D87_13</vt:lpwstr>
  </property>
</Properties>
</file>