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3A88">
      <w:pPr>
        <w:spacing w:before="111" w:line="224" w:lineRule="auto"/>
        <w:ind w:left="12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16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AB17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  <w:t>绵阳交发实业有限责任公司公开竞聘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职位表</w:t>
      </w:r>
    </w:p>
    <w:p w14:paraId="56533489">
      <w:pPr>
        <w:spacing w:line="148" w:lineRule="exact"/>
      </w:pPr>
    </w:p>
    <w:tbl>
      <w:tblPr>
        <w:tblStyle w:val="4"/>
        <w:tblW w:w="148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1451"/>
        <w:gridCol w:w="495"/>
        <w:gridCol w:w="7087"/>
        <w:gridCol w:w="4602"/>
      </w:tblGrid>
      <w:tr w14:paraId="7A839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3" w:hRule="atLeast"/>
        </w:trPr>
        <w:tc>
          <w:tcPr>
            <w:tcW w:w="1262" w:type="dxa"/>
            <w:vAlign w:val="center"/>
          </w:tcPr>
          <w:p w14:paraId="02295063">
            <w:pPr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1451" w:type="dxa"/>
            <w:vAlign w:val="center"/>
          </w:tcPr>
          <w:p w14:paraId="6D9FB4B3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val="en-US" w:eastAsia="zh-CN"/>
              </w:rPr>
              <w:t>竞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聘岗位</w:t>
            </w:r>
          </w:p>
        </w:tc>
        <w:tc>
          <w:tcPr>
            <w:tcW w:w="495" w:type="dxa"/>
            <w:vAlign w:val="center"/>
          </w:tcPr>
          <w:p w14:paraId="451E95CA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人数</w:t>
            </w:r>
          </w:p>
        </w:tc>
        <w:tc>
          <w:tcPr>
            <w:tcW w:w="7087" w:type="dxa"/>
            <w:vAlign w:val="center"/>
          </w:tcPr>
          <w:p w14:paraId="25D29E41">
            <w:pPr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岗位主要职责</w:t>
            </w:r>
          </w:p>
        </w:tc>
        <w:tc>
          <w:tcPr>
            <w:tcW w:w="4602" w:type="dxa"/>
            <w:vAlign w:val="center"/>
          </w:tcPr>
          <w:p w14:paraId="68B8CFB2">
            <w:pPr>
              <w:spacing w:after="0" w:afterAutospacing="0" w:line="240" w:lineRule="auto"/>
              <w:ind w:firstLine="1044" w:firstLineChars="500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  <w:lang w:val="en-US" w:eastAsia="zh-CN"/>
              </w:rPr>
              <w:t>其他任职资格</w:t>
            </w:r>
          </w:p>
        </w:tc>
      </w:tr>
      <w:tr w14:paraId="230C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1" w:hRule="atLeast"/>
        </w:trPr>
        <w:tc>
          <w:tcPr>
            <w:tcW w:w="1262" w:type="dxa"/>
            <w:vAlign w:val="center"/>
          </w:tcPr>
          <w:p w14:paraId="3F71E8D8">
            <w:pPr>
              <w:spacing w:before="70" w:line="240" w:lineRule="auto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绵阳交发实业有限责任公司</w:t>
            </w:r>
          </w:p>
        </w:tc>
        <w:tc>
          <w:tcPr>
            <w:tcW w:w="1451" w:type="dxa"/>
            <w:vAlign w:val="center"/>
          </w:tcPr>
          <w:p w14:paraId="02EA7959">
            <w:pPr>
              <w:spacing w:before="7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党群综合部部长</w:t>
            </w:r>
          </w:p>
        </w:tc>
        <w:tc>
          <w:tcPr>
            <w:tcW w:w="495" w:type="dxa"/>
            <w:vAlign w:val="center"/>
          </w:tcPr>
          <w:p w14:paraId="68B9D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7087" w:type="dxa"/>
            <w:vAlign w:val="center"/>
          </w:tcPr>
          <w:p w14:paraId="76571949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负责部门年度工作计划、部门目标、预算拟制并实施；</w:t>
            </w:r>
          </w:p>
          <w:p w14:paraId="0457D874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建立健全部门相关制度、工作机制、业务流程与工作规范；</w:t>
            </w:r>
          </w:p>
          <w:p w14:paraId="03545789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统筹公司党支部日常工作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</w:t>
            </w:r>
          </w:p>
          <w:p w14:paraId="2092E109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统筹公司党支部思想建设、意识形态工作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</w:t>
            </w:r>
          </w:p>
          <w:p w14:paraId="73DB3BD8"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统筹党的组织建设工作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；</w:t>
            </w:r>
          </w:p>
          <w:p w14:paraId="35C66CEE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6.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负责统筹干部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人事工作；</w:t>
            </w:r>
          </w:p>
          <w:p w14:paraId="0F8AFEEF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7.负责统筹公司各项规章制度的管理、制定职责范围内的公司管理制度并实施；</w:t>
            </w:r>
          </w:p>
          <w:p w14:paraId="2231EE15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.负责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统筹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公务活动、公共关系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会议会务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车辆安全管理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综合事务；</w:t>
            </w:r>
          </w:p>
          <w:p w14:paraId="7C285297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.负责企业文化宣贯及内外宣传工作；</w:t>
            </w:r>
          </w:p>
          <w:p w14:paraId="42311531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.负责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统筹人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力资源相关工作；</w:t>
            </w:r>
          </w:p>
          <w:p w14:paraId="100D8BC9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.负责公司安全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维稳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相关工作；</w:t>
            </w:r>
          </w:p>
          <w:p w14:paraId="11FFEC4A">
            <w:pPr>
              <w:spacing w:line="240" w:lineRule="auto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负责完成公司安排的其他工作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eastAsia="zh-CN"/>
              </w:rPr>
              <w:t>。</w:t>
            </w:r>
          </w:p>
        </w:tc>
        <w:tc>
          <w:tcPr>
            <w:tcW w:w="4602" w:type="dxa"/>
            <w:vAlign w:val="top"/>
          </w:tcPr>
          <w:p w14:paraId="09748287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1.中共党员，具有较高的政治素养、创新精神,责任心强; </w:t>
            </w:r>
          </w:p>
          <w:p w14:paraId="4130B689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2.3年及以上相关工作经验，熟悉国家和地方有关法规政策, 熟悉党规党纪，熟悉企业文化知识,熟悉宣传工作；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熟悉国家劳动人事管理的法律、法规、章程以及各项方针、政策；</w:t>
            </w:r>
          </w:p>
          <w:p w14:paraId="2B22FFB2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3.熟悉公文写作，熟练使用电脑及各种办公软件；</w:t>
            </w:r>
          </w:p>
          <w:p w14:paraId="396173D5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较强的组织管理能力和综合协调能力，有高度的工作责任心和敬业精神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。</w:t>
            </w:r>
          </w:p>
        </w:tc>
      </w:tr>
      <w:tr w14:paraId="0111C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1" w:hRule="atLeast"/>
        </w:trPr>
        <w:tc>
          <w:tcPr>
            <w:tcW w:w="1262" w:type="dxa"/>
            <w:vAlign w:val="center"/>
          </w:tcPr>
          <w:p w14:paraId="31E3B5AE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绵阳交发实业有限责任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451" w:type="dxa"/>
            <w:vAlign w:val="center"/>
          </w:tcPr>
          <w:p w14:paraId="4A00AB0E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经营发展部副部长</w:t>
            </w:r>
          </w:p>
          <w:p w14:paraId="2C8E3E3C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495" w:type="dxa"/>
            <w:vAlign w:val="center"/>
          </w:tcPr>
          <w:p w14:paraId="58DAB82C">
            <w:pPr>
              <w:spacing w:line="240" w:lineRule="auto"/>
              <w:ind w:firstLine="240" w:firstLineChars="100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7087" w:type="dxa"/>
            <w:vAlign w:val="center"/>
          </w:tcPr>
          <w:p w14:paraId="5F065E2D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1.负责部门年度工作计划、部门目标、预算拟制并实施；</w:t>
            </w:r>
          </w:p>
          <w:p w14:paraId="22C79A2C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2.建立健全部门相关制度、工作机制、业务流程与工作规范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eastAsia="zh-CN"/>
              </w:rPr>
              <w:t>；</w:t>
            </w:r>
          </w:p>
          <w:p w14:paraId="60E4FA44">
            <w:pPr>
              <w:spacing w:line="240" w:lineRule="auto"/>
              <w:jc w:val="left"/>
              <w:rPr>
                <w:rFonts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3.研究、制定、实施公司战略发展与规划；</w:t>
            </w:r>
          </w:p>
          <w:p w14:paraId="48BD37D0">
            <w:pPr>
              <w:spacing w:line="240" w:lineRule="auto"/>
              <w:jc w:val="left"/>
              <w:rPr>
                <w:rFonts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.负责制定公司年度经营目标、任务分解等相关工作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归口管理公司的经营考核工作；</w:t>
            </w:r>
          </w:p>
          <w:p w14:paraId="3ADA3ACC">
            <w:pPr>
              <w:spacing w:line="240" w:lineRule="auto"/>
              <w:jc w:val="left"/>
              <w:rPr>
                <w:rFonts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.负责公司日常经营工作的运营管控和效能督查；</w:t>
            </w:r>
          </w:p>
          <w:p w14:paraId="65DA6B70">
            <w:pPr>
              <w:spacing w:line="240" w:lineRule="auto"/>
              <w:jc w:val="left"/>
              <w:rPr>
                <w:rFonts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.负责项目拓展管理，资源获取；</w:t>
            </w:r>
          </w:p>
          <w:p w14:paraId="6402F3E9">
            <w:pPr>
              <w:spacing w:line="240" w:lineRule="auto"/>
              <w:jc w:val="left"/>
              <w:rPr>
                <w:rFonts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.负责公司各类合作项目的论证、总体规划、方案策划、沟通谈判、协调实施过程，提供专业的意见，供决策参考；</w:t>
            </w:r>
          </w:p>
          <w:p w14:paraId="3531C1EA">
            <w:pPr>
              <w:spacing w:line="240" w:lineRule="auto"/>
              <w:jc w:val="left"/>
              <w:rPr>
                <w:rFonts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.负责公司投资、招商引资等相关工作；</w:t>
            </w:r>
          </w:p>
          <w:p w14:paraId="4AFC1337">
            <w:pPr>
              <w:spacing w:line="240" w:lineRule="auto"/>
              <w:jc w:val="left"/>
              <w:rPr>
                <w:rFonts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.负责开展项目所在地区市场定位、市场供需分析；</w:t>
            </w:r>
          </w:p>
          <w:p w14:paraId="0DD50FFC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1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.负责制定市场营销策略、方案和计划；</w:t>
            </w:r>
          </w:p>
          <w:p w14:paraId="609BA722">
            <w:pPr>
              <w:spacing w:line="240" w:lineRule="auto"/>
              <w:jc w:val="left"/>
              <w:rPr>
                <w:rFonts w:hint="eastAsia" w:ascii="宋体" w:hAnsi="宋体" w:eastAsia="仿宋_GB2312" w:cs="宋体"/>
                <w:spacing w:val="9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1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.负责完成公司安排的其他工作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eastAsia="zh-CN"/>
              </w:rPr>
              <w:t>。</w:t>
            </w:r>
          </w:p>
        </w:tc>
        <w:tc>
          <w:tcPr>
            <w:tcW w:w="4602" w:type="dxa"/>
            <w:vAlign w:val="top"/>
          </w:tcPr>
          <w:p w14:paraId="589A9A87">
            <w:pPr>
              <w:pStyle w:val="5"/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  <w:t>工商管理、经济管理等相关专业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；</w:t>
            </w:r>
          </w:p>
          <w:p w14:paraId="104BDDC2">
            <w:pPr>
              <w:pStyle w:val="5"/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  <w:t>经济、会计等相关专业中级及以上职称优先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；</w:t>
            </w:r>
          </w:p>
          <w:p w14:paraId="5F59AE61">
            <w:pPr>
              <w:pStyle w:val="5"/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3.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  <w:t>3年以上中大型企业运营管理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、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  <w:t>企业战略发展及经营管理岗位经验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；</w:t>
            </w:r>
          </w:p>
          <w:p w14:paraId="29E1AED3">
            <w:pPr>
              <w:pStyle w:val="5"/>
              <w:rPr>
                <w:rFonts w:hint="eastAsia" w:eastAsia="仿宋_GB2312"/>
                <w:spacing w:val="-3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  <w:t>具有战略思考能力、前瞻能力、信息搜集能力、抗压能力、变革能力、组织 协调能力、冲突管理能力、统筹能力、决策能力、判断能力等方面能力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。</w:t>
            </w:r>
          </w:p>
        </w:tc>
      </w:tr>
      <w:tr w14:paraId="1292C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1" w:hRule="atLeast"/>
        </w:trPr>
        <w:tc>
          <w:tcPr>
            <w:tcW w:w="1262" w:type="dxa"/>
            <w:vAlign w:val="center"/>
          </w:tcPr>
          <w:p w14:paraId="16BC3039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绵阳交发实业有限责任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1451" w:type="dxa"/>
            <w:vAlign w:val="center"/>
          </w:tcPr>
          <w:p w14:paraId="6803397C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纪检监事合规（工会）办公室副主任</w:t>
            </w:r>
          </w:p>
        </w:tc>
        <w:tc>
          <w:tcPr>
            <w:tcW w:w="495" w:type="dxa"/>
            <w:vAlign w:val="center"/>
          </w:tcPr>
          <w:p w14:paraId="67CFF588">
            <w:pPr>
              <w:spacing w:line="240" w:lineRule="auto"/>
              <w:ind w:firstLine="240" w:firstLineChars="100"/>
              <w:jc w:val="left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7087" w:type="dxa"/>
            <w:vAlign w:val="center"/>
          </w:tcPr>
          <w:p w14:paraId="2838AF9B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.负责部门年度工作计划、部门目标、预算拟制并实施；</w:t>
            </w:r>
          </w:p>
          <w:p w14:paraId="498CEB51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2.建立健全部门相关制度、工作机制、业务流程与工作规范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eastAsia="zh-CN"/>
              </w:rPr>
              <w:t>；</w:t>
            </w:r>
          </w:p>
          <w:p w14:paraId="6F06C969">
            <w:pPr>
              <w:spacing w:line="240" w:lineRule="auto"/>
              <w:jc w:val="left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3.统筹廉政党课、警示教育、专题会议，负责监督、执纪、问责，协助公司党支部推进全面从严治党，实行党内监督、纠治四风等工作；</w:t>
            </w:r>
          </w:p>
          <w:p w14:paraId="708893B5">
            <w:pPr>
              <w:spacing w:line="240" w:lineRule="auto"/>
              <w:jc w:val="left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4.统筹党支部党风廉政建设和反腐败工作；</w:t>
            </w:r>
          </w:p>
          <w:p w14:paraId="31B92F8F">
            <w:pPr>
              <w:spacing w:line="240" w:lineRule="auto"/>
              <w:jc w:val="left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5.统筹各项审计工作，并对审计结果及整改情况进行跟进；</w:t>
            </w:r>
          </w:p>
          <w:p w14:paraId="6C61B253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6.统筹合规管理体系建设、开展合规审查等工作；</w:t>
            </w:r>
          </w:p>
          <w:p w14:paraId="0107EDA7">
            <w:pPr>
              <w:spacing w:line="240" w:lineRule="auto"/>
              <w:jc w:val="left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7.统筹公司法律事务，开展合法审查、进行普法宣教、法治建设等工作；</w:t>
            </w:r>
          </w:p>
          <w:p w14:paraId="632E3AC2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8.统筹开展日常监督、专项监督等监督工作；</w:t>
            </w:r>
          </w:p>
          <w:p w14:paraId="63D2DECD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9.统筹公司工会工作；</w:t>
            </w:r>
          </w:p>
          <w:p w14:paraId="7D0D3D4F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负责完成公司安排的其他工作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eastAsia="zh-CN"/>
              </w:rPr>
              <w:t>。</w:t>
            </w:r>
          </w:p>
        </w:tc>
        <w:tc>
          <w:tcPr>
            <w:tcW w:w="4602" w:type="dxa"/>
            <w:vAlign w:val="top"/>
          </w:tcPr>
          <w:p w14:paraId="7C021CD7">
            <w:pPr>
              <w:pStyle w:val="5"/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  <w:t>中共党员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，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  <w:t>法学、汉语言文学、思想政治教育等相关专业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；</w:t>
            </w:r>
          </w:p>
          <w:p w14:paraId="65F520DF">
            <w:pPr>
              <w:pStyle w:val="5"/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  <w:t>具备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3年以上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  <w:t>企事业单位党建、纪检等管理工作经历；</w:t>
            </w:r>
          </w:p>
          <w:p w14:paraId="076FEA81">
            <w:pPr>
              <w:pStyle w:val="5"/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3.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  <w:t>政治素质过硬，大局意识、保密意识强；为人公道正派，纪律和规矩意识强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；</w:t>
            </w:r>
          </w:p>
          <w:p w14:paraId="71AF311F">
            <w:pPr>
              <w:pStyle w:val="5"/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  <w:t>熟练掌握纪检监察、党务专业知识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；</w:t>
            </w:r>
          </w:p>
          <w:p w14:paraId="02EDCD18">
            <w:pPr>
              <w:pStyle w:val="5"/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5.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en-US" w:bidi="ar-SA"/>
              </w:rPr>
              <w:t>了解法律、审计、工程及企业管理等相关业务</w:t>
            </w: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。</w:t>
            </w:r>
          </w:p>
          <w:p w14:paraId="2EDD0714">
            <w:pPr>
              <w:pStyle w:val="5"/>
              <w:rPr>
                <w:rFonts w:hint="default"/>
                <w:spacing w:val="3"/>
                <w:lang w:val="en-US" w:eastAsia="zh-CN"/>
              </w:rPr>
            </w:pPr>
          </w:p>
        </w:tc>
      </w:tr>
      <w:tr w14:paraId="23137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0" w:hRule="atLeast"/>
        </w:trPr>
        <w:tc>
          <w:tcPr>
            <w:tcW w:w="1262" w:type="dxa"/>
            <w:vAlign w:val="center"/>
          </w:tcPr>
          <w:p w14:paraId="2B8B401D">
            <w:pPr>
              <w:spacing w:line="240" w:lineRule="auto"/>
              <w:jc w:val="center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绵阳西科印务有限公司</w:t>
            </w:r>
          </w:p>
          <w:p w14:paraId="31CB6EBB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1954A154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总经理</w:t>
            </w:r>
          </w:p>
        </w:tc>
        <w:tc>
          <w:tcPr>
            <w:tcW w:w="495" w:type="dxa"/>
            <w:vAlign w:val="center"/>
          </w:tcPr>
          <w:p w14:paraId="6C9FF41F">
            <w:pPr>
              <w:spacing w:line="240" w:lineRule="auto"/>
              <w:ind w:firstLine="240" w:firstLineChars="100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7EC86EDD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1.主持公司经营管理工作；</w:t>
            </w:r>
          </w:p>
          <w:p w14:paraId="742F8BE9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2.负责执行实施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股东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下达的年度经营目标和各项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会议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决议；</w:t>
            </w:r>
          </w:p>
          <w:p w14:paraId="04D04A2C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3.负责组织拟定并实施公司发展战略规划、年度经营计划、预算方案；</w:t>
            </w:r>
          </w:p>
          <w:p w14:paraId="54934F0F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4.负责建立并完善公司内部管理体系、业务管理体系，组织拟订公司的基本管理制度，制定公司的具体规章；</w:t>
            </w:r>
          </w:p>
          <w:p w14:paraId="18B381B6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5.负责检查、督促、协调各板块业务工作推进，召集和主持总经理办公会议；</w:t>
            </w:r>
          </w:p>
          <w:p w14:paraId="5B86E5EB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6.负责建立和维护与行业主管部门、监管机构、合作企业的良好关系和沟通渠道，负责处理公司重大突发事件，确保公司各项业务顺利开展；</w:t>
            </w:r>
          </w:p>
          <w:p w14:paraId="7C765339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7.完成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股东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交办的其他任务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eastAsia="zh-CN"/>
              </w:rPr>
              <w:t>。</w:t>
            </w:r>
          </w:p>
        </w:tc>
        <w:tc>
          <w:tcPr>
            <w:tcW w:w="4602" w:type="dxa"/>
            <w:vAlign w:val="top"/>
          </w:tcPr>
          <w:p w14:paraId="54499FA4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1.管理类、经济类、工程类等相关专业；</w:t>
            </w:r>
          </w:p>
          <w:p w14:paraId="5E7C017A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2.3年以上相关工作经历；</w:t>
            </w:r>
          </w:p>
          <w:p w14:paraId="7675D68F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3.熟悉企业管理及企业相关业务和流程，在团队管理方面有极强的领导技巧和才能；</w:t>
            </w:r>
          </w:p>
          <w:p w14:paraId="12CF9515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4.熟悉企业全面运作，具有先进的管理理念及很强的战略制定与实施能力；</w:t>
            </w:r>
          </w:p>
          <w:p w14:paraId="2185FB6C">
            <w:pPr>
              <w:spacing w:line="240" w:lineRule="auto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5.具有较强的领导能力、人际沟通能力，有强烈的责任心和严谨的工作作风。</w:t>
            </w:r>
          </w:p>
        </w:tc>
      </w:tr>
      <w:tr w14:paraId="04B91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</w:trPr>
        <w:tc>
          <w:tcPr>
            <w:tcW w:w="1262" w:type="dxa"/>
            <w:vAlign w:val="center"/>
          </w:tcPr>
          <w:p w14:paraId="7E013EE7">
            <w:pPr>
              <w:spacing w:line="240" w:lineRule="auto"/>
              <w:jc w:val="center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绵阳交发商业运营管理有限公司</w:t>
            </w:r>
          </w:p>
        </w:tc>
        <w:tc>
          <w:tcPr>
            <w:tcW w:w="1451" w:type="dxa"/>
            <w:vAlign w:val="center"/>
          </w:tcPr>
          <w:p w14:paraId="6AC06D50">
            <w:pPr>
              <w:spacing w:line="240" w:lineRule="auto"/>
              <w:jc w:val="center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副总经理</w:t>
            </w:r>
          </w:p>
        </w:tc>
        <w:tc>
          <w:tcPr>
            <w:tcW w:w="495" w:type="dxa"/>
            <w:vAlign w:val="center"/>
          </w:tcPr>
          <w:p w14:paraId="4F641985">
            <w:pPr>
              <w:spacing w:line="240" w:lineRule="auto"/>
              <w:ind w:firstLine="240" w:firstLineChars="100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en-US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478FA6AE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1.根据总经理提出的战略目标，结合市场形势和公司发展趋势，制定中长期发展战略和经营方案；</w:t>
            </w:r>
          </w:p>
          <w:p w14:paraId="02AC19AE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2.组织制定公司年度经营管理目标，并具体分解落实；</w:t>
            </w:r>
          </w:p>
          <w:p w14:paraId="15E51A37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3.根据公司发展和经营管理工作需要，建立健全各项规章制度；</w:t>
            </w:r>
          </w:p>
          <w:p w14:paraId="592B0518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4.全面负责公司各类合作项目的论证、总体规划、方案策划、沟通谈判、协调实施；</w:t>
            </w:r>
          </w:p>
          <w:p w14:paraId="7F5928AB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5.负责策划推进及组织协调公司重大运营计划、进行市场发展跟踪和策略调整；</w:t>
            </w:r>
          </w:p>
          <w:p w14:paraId="0E26F714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6.对分管部门的工作负领导责任，协调各部门的内部业务；</w:t>
            </w:r>
          </w:p>
          <w:p w14:paraId="2C1AB344">
            <w:pPr>
              <w:spacing w:line="240" w:lineRule="auto"/>
              <w:jc w:val="left"/>
              <w:rPr>
                <w:rFonts w:hint="eastAsia" w:ascii="仿宋_GB2312" w:hAnsi="宋体" w:eastAsia="仿宋_GB2312" w:cs="仿宋"/>
                <w:bCs/>
                <w:sz w:val="24"/>
                <w:szCs w:val="28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7.完成总经理交办的其他任务。</w:t>
            </w:r>
          </w:p>
        </w:tc>
        <w:tc>
          <w:tcPr>
            <w:tcW w:w="4602" w:type="dxa"/>
            <w:vAlign w:val="top"/>
          </w:tcPr>
          <w:p w14:paraId="6DF2989A">
            <w:pPr>
              <w:pStyle w:val="5"/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1.管理类、经济类、工程类等相关专业；</w:t>
            </w:r>
          </w:p>
          <w:p w14:paraId="6A298E05">
            <w:pPr>
              <w:pStyle w:val="5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napToGrid w:val="0"/>
                <w:color w:val="000000"/>
                <w:kern w:val="0"/>
                <w:sz w:val="24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熟悉企业管理及企业相关业务和流程；</w:t>
            </w:r>
          </w:p>
          <w:p w14:paraId="562C3FB2">
            <w:pPr>
              <w:pStyle w:val="5"/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3.熟悉经济工作和企业经营管理工作；在团队管理方面有极强的领导技巧和才能；</w:t>
            </w:r>
          </w:p>
          <w:p w14:paraId="6A5CE025">
            <w:pPr>
              <w:pStyle w:val="5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bCs/>
                <w:sz w:val="24"/>
                <w:szCs w:val="28"/>
                <w:lang w:val="en-US" w:eastAsia="zh-CN"/>
              </w:rPr>
              <w:t>4.具有较强的领导能力、人际沟通能力，有强烈的责任心和严谨的工作作风。</w:t>
            </w:r>
          </w:p>
          <w:p w14:paraId="67E70522">
            <w:pPr>
              <w:pStyle w:val="5"/>
              <w:rPr>
                <w:rFonts w:hint="default" w:ascii="仿宋_GB2312" w:hAnsi="宋体" w:eastAsia="仿宋_GB2312" w:cs="仿宋"/>
                <w:bCs/>
                <w:sz w:val="24"/>
                <w:szCs w:val="28"/>
                <w:lang w:val="en-US" w:eastAsia="zh-CN"/>
              </w:rPr>
            </w:pPr>
          </w:p>
        </w:tc>
      </w:tr>
    </w:tbl>
    <w:p w14:paraId="2135F8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82B89"/>
    <w:multiLevelType w:val="multilevel"/>
    <w:tmpl w:val="62482B8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ZTEwY2ZmMjc2NGNhOWFhNDdlYzBjOTQxNjM0OGEifQ=="/>
  </w:docVars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8E2592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2024-08-07T03:27:06Z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2FAB178A22B44B0499CA7FD4B3A73082</vt:lpwstr>
  </property>
</Properties>
</file>